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02C" w:rsidRPr="008965FE" w:rsidRDefault="00D9202C" w:rsidP="00D9202C">
      <w:pPr>
        <w:tabs>
          <w:tab w:val="right" w:pos="9355"/>
        </w:tabs>
        <w:spacing w:after="0"/>
        <w:rPr>
          <w:rFonts w:ascii="Arial" w:hAnsi="Arial" w:cs="Arial"/>
          <w:i/>
          <w:szCs w:val="24"/>
          <w:lang w:val="en-US"/>
        </w:rPr>
      </w:pPr>
      <w:r w:rsidRPr="008965FE">
        <w:rPr>
          <w:rFonts w:ascii="Arial" w:hAnsi="Arial" w:cs="Arial"/>
          <w:szCs w:val="24"/>
          <w:lang w:val="en-US"/>
        </w:rPr>
        <w:t>3GPP TSG-SA4</w:t>
      </w:r>
      <w:r w:rsidR="008965FE" w:rsidRPr="008965FE">
        <w:rPr>
          <w:rFonts w:ascii="Arial" w:hAnsi="Arial" w:cs="Arial"/>
          <w:szCs w:val="24"/>
          <w:lang w:val="en-US"/>
        </w:rPr>
        <w:t xml:space="preserve"> </w:t>
      </w:r>
      <w:r w:rsidR="00916F1E" w:rsidRPr="00916F1E">
        <w:rPr>
          <w:rFonts w:ascii="Arial" w:hAnsi="Arial" w:cs="Arial"/>
          <w:szCs w:val="24"/>
          <w:lang w:val="en-US"/>
        </w:rPr>
        <w:t>Video SWG Telco on FS_XR5G</w:t>
      </w:r>
      <w:r w:rsidRPr="008965FE">
        <w:rPr>
          <w:rFonts w:ascii="Arial" w:hAnsi="Arial" w:cs="Arial"/>
          <w:szCs w:val="24"/>
          <w:lang w:val="en-US"/>
        </w:rPr>
        <w:tab/>
      </w:r>
      <w:r w:rsidR="00916F1E">
        <w:rPr>
          <w:rFonts w:ascii="Arial" w:hAnsi="Arial" w:cs="Arial"/>
          <w:i/>
          <w:noProof/>
          <w:sz w:val="28"/>
          <w:lang w:val="en-US"/>
        </w:rPr>
        <w:t>AHVIC-1</w:t>
      </w:r>
      <w:r w:rsidR="00906331">
        <w:rPr>
          <w:rFonts w:ascii="Arial" w:hAnsi="Arial" w:cs="Arial"/>
          <w:i/>
          <w:noProof/>
          <w:sz w:val="28"/>
          <w:lang w:val="en-US"/>
        </w:rPr>
        <w:t>7</w:t>
      </w:r>
      <w:r w:rsidR="00482843">
        <w:rPr>
          <w:rFonts w:ascii="Arial" w:hAnsi="Arial" w:cs="Arial"/>
          <w:i/>
          <w:noProof/>
          <w:sz w:val="28"/>
          <w:lang w:val="en-US"/>
        </w:rPr>
        <w:t>9</w:t>
      </w:r>
    </w:p>
    <w:p w:rsidR="00D9202C" w:rsidRPr="003E51C1" w:rsidRDefault="00916F1E" w:rsidP="00D9202C">
      <w:pPr>
        <w:tabs>
          <w:tab w:val="right" w:pos="9356"/>
        </w:tabs>
        <w:spacing w:after="0"/>
        <w:rPr>
          <w:rFonts w:ascii="Arial" w:hAnsi="Arial" w:cs="Arial"/>
          <w:szCs w:val="24"/>
          <w:lang w:val="en-US"/>
        </w:rPr>
      </w:pPr>
      <w:r w:rsidRPr="00916F1E">
        <w:rPr>
          <w:rFonts w:ascii="Arial" w:hAnsi="Arial" w:cs="Arial"/>
          <w:noProof/>
        </w:rPr>
        <w:t>February 28, 2019</w:t>
      </w:r>
      <w:r w:rsidR="008E2774">
        <w:rPr>
          <w:rFonts w:ascii="Arial" w:hAnsi="Arial" w:cs="Arial"/>
          <w:noProof/>
        </w:rPr>
        <w:t xml:space="preserve">, </w:t>
      </w:r>
      <w:r>
        <w:rPr>
          <w:rFonts w:ascii="Arial" w:hAnsi="Arial" w:cs="Arial"/>
          <w:noProof/>
        </w:rPr>
        <w:t>Telco</w:t>
      </w:r>
      <w:r w:rsidR="008E2774">
        <w:rPr>
          <w:rFonts w:ascii="Arial" w:hAnsi="Arial" w:cs="Arial"/>
          <w:noProof/>
        </w:rPr>
        <w:t xml:space="preserve"> </w:t>
      </w:r>
      <w:r w:rsidR="002D07C9">
        <w:rPr>
          <w:rFonts w:ascii="Arial" w:hAnsi="Arial" w:cs="Arial"/>
          <w:noProof/>
        </w:rPr>
        <w:tab/>
      </w:r>
    </w:p>
    <w:p w:rsidR="00AE59AA" w:rsidRPr="003E51C1" w:rsidRDefault="00AE59AA" w:rsidP="00AE59AA">
      <w:pPr>
        <w:tabs>
          <w:tab w:val="right" w:pos="9356"/>
        </w:tabs>
        <w:spacing w:after="0"/>
        <w:rPr>
          <w:rFonts w:ascii="Arial" w:hAnsi="Arial" w:cs="Arial"/>
          <w:szCs w:val="24"/>
          <w:lang w:val="en-US"/>
        </w:rPr>
      </w:pPr>
    </w:p>
    <w:p w:rsidR="00AE59AA" w:rsidRPr="00576392" w:rsidRDefault="00AE59AA" w:rsidP="00AE59AA">
      <w:pPr>
        <w:spacing w:after="0"/>
        <w:rPr>
          <w:rFonts w:ascii="Arial" w:hAnsi="Arial"/>
          <w:lang w:val="en-US"/>
        </w:rPr>
      </w:pPr>
    </w:p>
    <w:p w:rsidR="0078198F" w:rsidRPr="00576392" w:rsidRDefault="0078198F" w:rsidP="0008571D">
      <w:pPr>
        <w:tabs>
          <w:tab w:val="left" w:pos="2268"/>
        </w:tabs>
        <w:jc w:val="both"/>
        <w:rPr>
          <w:rFonts w:ascii="Arial" w:hAnsi="Arial"/>
          <w:lang w:val="en-US"/>
        </w:rPr>
      </w:pPr>
      <w:bookmarkStart w:id="0" w:name="_Hlk2259022"/>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916F1E">
        <w:rPr>
          <w:rFonts w:ascii="Arial" w:hAnsi="Arial"/>
          <w:lang w:val="en-US"/>
        </w:rPr>
        <w:t>4</w:t>
      </w:r>
    </w:p>
    <w:p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DE2080">
        <w:rPr>
          <w:rFonts w:ascii="Arial" w:hAnsi="Arial" w:cs="Arial"/>
          <w:szCs w:val="24"/>
          <w:lang w:val="en-US"/>
        </w:rPr>
        <w:t>Dolby Laboratories, Inc.</w:t>
      </w:r>
    </w:p>
    <w:p w:rsidR="0078198F" w:rsidRPr="00555710"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913335" w:rsidRPr="00913335">
        <w:rPr>
          <w:rFonts w:ascii="Arial" w:hAnsi="Arial" w:cs="Arial"/>
          <w:szCs w:val="24"/>
          <w:lang w:val="en-US"/>
        </w:rPr>
        <w:t xml:space="preserve">On the feasibility of </w:t>
      </w:r>
      <w:bookmarkStart w:id="1" w:name="_Hlk2586764"/>
      <w:r w:rsidR="00913335" w:rsidRPr="00913335">
        <w:rPr>
          <w:rFonts w:ascii="Arial" w:hAnsi="Arial" w:cs="Arial"/>
          <w:szCs w:val="24"/>
          <w:lang w:val="en-US"/>
        </w:rPr>
        <w:t>conversational 6DOF use cases 8, 9 and 20</w:t>
      </w:r>
      <w:bookmarkEnd w:id="1"/>
    </w:p>
    <w:p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Pr>
          <w:rFonts w:ascii="Arial" w:hAnsi="Arial" w:cs="Arial"/>
          <w:szCs w:val="24"/>
          <w:lang w:val="en-US"/>
        </w:rPr>
        <w:t>Agreement</w:t>
      </w:r>
    </w:p>
    <w:bookmarkEnd w:id="0"/>
    <w:p w:rsidR="0078198F" w:rsidRPr="00576392" w:rsidRDefault="0078198F" w:rsidP="0078198F">
      <w:pPr>
        <w:tabs>
          <w:tab w:val="left" w:pos="2268"/>
        </w:tabs>
        <w:rPr>
          <w:rFonts w:ascii="Arial" w:hAnsi="Arial" w:cs="Arial"/>
          <w:szCs w:val="24"/>
          <w:lang w:val="en-US"/>
        </w:rPr>
      </w:pPr>
    </w:p>
    <w:p w:rsidR="0078198F" w:rsidRDefault="0078198F" w:rsidP="0078198F">
      <w:pPr>
        <w:pStyle w:val="Heading1"/>
        <w:tabs>
          <w:tab w:val="clear" w:pos="432"/>
          <w:tab w:val="num" w:pos="-288"/>
        </w:tabs>
      </w:pPr>
      <w:r w:rsidRPr="00576392">
        <w:t>Introduction</w:t>
      </w:r>
    </w:p>
    <w:p w:rsidR="00612355" w:rsidRDefault="00913335" w:rsidP="00916F1E">
      <w:pPr>
        <w:rPr>
          <w:bCs/>
        </w:rPr>
      </w:pPr>
      <w:r>
        <w:rPr>
          <w:lang w:val="en-US"/>
        </w:rPr>
        <w:t xml:space="preserve">The last SA4#102 meeting agreed a procedure for </w:t>
      </w:r>
      <w:r>
        <w:rPr>
          <w:bCs/>
        </w:rPr>
        <w:t>selecting which use cases are moved from the permanent document to the XR5G Technical Report. This procedure is specified in document [1]. Th</w:t>
      </w:r>
      <w:r w:rsidR="00610270">
        <w:rPr>
          <w:bCs/>
        </w:rPr>
        <w:t>e present</w:t>
      </w:r>
      <w:r>
        <w:rPr>
          <w:bCs/>
        </w:rPr>
        <w:t xml:space="preserve"> contribution </w:t>
      </w:r>
      <w:r w:rsidR="00612355">
        <w:rPr>
          <w:bCs/>
        </w:rPr>
        <w:t xml:space="preserve">reviews the information provided with the description of the </w:t>
      </w:r>
      <w:r w:rsidR="00612355" w:rsidRPr="00612355">
        <w:rPr>
          <w:bCs/>
        </w:rPr>
        <w:t>conversational 6DOF use cases 8, 9 and 20</w:t>
      </w:r>
      <w:r w:rsidR="00612355">
        <w:rPr>
          <w:bCs/>
        </w:rPr>
        <w:t xml:space="preserve"> and evaluates how the selection criteria of [1] are met.</w:t>
      </w:r>
    </w:p>
    <w:p w:rsidR="00612355" w:rsidRDefault="00612355" w:rsidP="00612355">
      <w:pPr>
        <w:pStyle w:val="Heading1"/>
        <w:tabs>
          <w:tab w:val="clear" w:pos="432"/>
          <w:tab w:val="num" w:pos="-288"/>
        </w:tabs>
        <w:rPr>
          <w:bCs/>
        </w:rPr>
      </w:pPr>
      <w:r w:rsidRPr="00612355">
        <w:t>Applying</w:t>
      </w:r>
      <w:r>
        <w:rPr>
          <w:bCs/>
        </w:rPr>
        <w:t xml:space="preserve"> selection criteria to use case 8 (</w:t>
      </w:r>
      <w:r w:rsidRPr="0044228D">
        <w:rPr>
          <w:rFonts w:cs="Arial"/>
        </w:rPr>
        <w:t>XR Meeting</w:t>
      </w:r>
      <w:r>
        <w:rPr>
          <w:bCs/>
        </w:rPr>
        <w:t>)</w:t>
      </w:r>
    </w:p>
    <w:p w:rsidR="00612355" w:rsidRPr="00612355" w:rsidRDefault="00612355" w:rsidP="00612355">
      <w:pPr>
        <w:numPr>
          <w:ilvl w:val="0"/>
          <w:numId w:val="8"/>
        </w:numPr>
        <w:ind w:right="-143"/>
        <w:rPr>
          <w:bCs/>
          <w:i/>
          <w:u w:val="single"/>
        </w:rPr>
      </w:pPr>
      <w:r w:rsidRPr="00612355">
        <w:rPr>
          <w:bCs/>
          <w:i/>
          <w:u w:val="single"/>
        </w:rPr>
        <w:t>There is consensus that the use case is understood, relevant and in scope of the Feasibility Study</w:t>
      </w:r>
    </w:p>
    <w:p w:rsidR="00612355" w:rsidRDefault="00612355" w:rsidP="00612355">
      <w:pPr>
        <w:ind w:left="720" w:right="-143"/>
        <w:rPr>
          <w:bCs/>
        </w:rPr>
      </w:pPr>
      <w:r>
        <w:rPr>
          <w:bCs/>
        </w:rPr>
        <w:t xml:space="preserve">The use case was introduced back at the SA4#101 meeting </w:t>
      </w:r>
      <w:r w:rsidR="00031ADA">
        <w:rPr>
          <w:bCs/>
        </w:rPr>
        <w:t xml:space="preserve">[2] </w:t>
      </w:r>
      <w:r>
        <w:rPr>
          <w:bCs/>
        </w:rPr>
        <w:t xml:space="preserve">and agreed to be included </w:t>
      </w:r>
      <w:r w:rsidR="00031ADA">
        <w:rPr>
          <w:bCs/>
        </w:rPr>
        <w:t xml:space="preserve">in the PD. </w:t>
      </w:r>
      <w:r w:rsidR="00757292">
        <w:rPr>
          <w:bCs/>
        </w:rPr>
        <w:t xml:space="preserve">Some clarifying updates were provided in document [3] at the SA4#102 meeting. </w:t>
      </w:r>
      <w:r w:rsidR="00031ADA">
        <w:rPr>
          <w:bCs/>
        </w:rPr>
        <w:t xml:space="preserve">The source is not aware of any </w:t>
      </w:r>
      <w:proofErr w:type="spellStart"/>
      <w:r w:rsidR="00031ADA">
        <w:rPr>
          <w:bCs/>
        </w:rPr>
        <w:t>disconsent</w:t>
      </w:r>
      <w:proofErr w:type="spellEnd"/>
      <w:r w:rsidR="00031ADA">
        <w:rPr>
          <w:bCs/>
        </w:rPr>
        <w:t xml:space="preserve"> regarding </w:t>
      </w:r>
      <w:proofErr w:type="spellStart"/>
      <w:r w:rsidR="00031ADA">
        <w:rPr>
          <w:bCs/>
        </w:rPr>
        <w:t>understandibility</w:t>
      </w:r>
      <w:proofErr w:type="spellEnd"/>
      <w:r w:rsidR="00031ADA">
        <w:rPr>
          <w:bCs/>
        </w:rPr>
        <w:t xml:space="preserve">, relevancy or scope. </w:t>
      </w:r>
      <w:r w:rsidR="00757292">
        <w:rPr>
          <w:bCs/>
        </w:rPr>
        <w:br/>
      </w:r>
      <w:r w:rsidR="00757292" w:rsidRPr="00757292">
        <w:rPr>
          <w:b/>
          <w:bCs/>
        </w:rPr>
        <w:t>It is thus suggested to conclude that</w:t>
      </w:r>
      <w:bookmarkStart w:id="2" w:name="_GoBack"/>
      <w:bookmarkEnd w:id="2"/>
      <w:r w:rsidR="00757292" w:rsidRPr="00757292">
        <w:rPr>
          <w:b/>
          <w:bCs/>
        </w:rPr>
        <w:t xml:space="preserve"> the criterion is met.</w:t>
      </w:r>
    </w:p>
    <w:p w:rsidR="00F173CD" w:rsidRDefault="00612355" w:rsidP="00612355">
      <w:pPr>
        <w:numPr>
          <w:ilvl w:val="0"/>
          <w:numId w:val="8"/>
        </w:numPr>
        <w:ind w:right="-143"/>
        <w:rPr>
          <w:bCs/>
        </w:rPr>
      </w:pPr>
      <w:r w:rsidRPr="00031ADA">
        <w:rPr>
          <w:bCs/>
          <w:i/>
          <w:u w:val="single"/>
        </w:rPr>
        <w:t xml:space="preserve">A feasibility study is provided and considered </w:t>
      </w:r>
      <w:proofErr w:type="gramStart"/>
      <w:r w:rsidRPr="00031ADA">
        <w:rPr>
          <w:bCs/>
          <w:i/>
          <w:u w:val="single"/>
        </w:rPr>
        <w:t>sufficient</w:t>
      </w:r>
      <w:proofErr w:type="gramEnd"/>
      <w:r w:rsidRPr="00031ADA">
        <w:rPr>
          <w:bCs/>
          <w:i/>
          <w:u w:val="single"/>
        </w:rPr>
        <w:t>.</w:t>
      </w:r>
      <w:r>
        <w:rPr>
          <w:bCs/>
        </w:rPr>
        <w:t xml:space="preserve"> </w:t>
      </w:r>
    </w:p>
    <w:p w:rsidR="00031ADA" w:rsidRDefault="00F173CD" w:rsidP="00F173CD">
      <w:pPr>
        <w:ind w:left="720" w:right="-143"/>
        <w:rPr>
          <w:bCs/>
        </w:rPr>
      </w:pPr>
      <w:r>
        <w:rPr>
          <w:bCs/>
        </w:rPr>
        <w:t xml:space="preserve">One example </w:t>
      </w:r>
      <w:proofErr w:type="spellStart"/>
      <w:r>
        <w:rPr>
          <w:bCs/>
        </w:rPr>
        <w:t>proofpoint</w:t>
      </w:r>
      <w:proofErr w:type="spellEnd"/>
      <w:r>
        <w:rPr>
          <w:bCs/>
        </w:rPr>
        <w:t xml:space="preserve"> is specified as:</w:t>
      </w:r>
    </w:p>
    <w:p w:rsidR="00F173CD" w:rsidRPr="00F173CD" w:rsidRDefault="00F173CD" w:rsidP="00F173CD">
      <w:pPr>
        <w:numPr>
          <w:ilvl w:val="1"/>
          <w:numId w:val="8"/>
        </w:numPr>
        <w:ind w:right="-143"/>
        <w:rPr>
          <w:bCs/>
          <w:u w:val="single"/>
        </w:rPr>
      </w:pPr>
      <w:r w:rsidRPr="00F173CD">
        <w:rPr>
          <w:bCs/>
          <w:i/>
          <w:u w:val="single"/>
        </w:rPr>
        <w:t>How could the use case be implemented based on technologies available today or expected to be available in a foreseeable timeline, at most within 3 years?</w:t>
      </w:r>
    </w:p>
    <w:p w:rsidR="00757292" w:rsidRDefault="00031ADA" w:rsidP="00031ADA">
      <w:pPr>
        <w:ind w:left="720" w:right="-143"/>
        <w:rPr>
          <w:bCs/>
        </w:rPr>
      </w:pPr>
      <w:r>
        <w:rPr>
          <w:bCs/>
        </w:rPr>
        <w:t>The description</w:t>
      </w:r>
      <w:r w:rsidR="00757292">
        <w:rPr>
          <w:bCs/>
        </w:rPr>
        <w:t xml:space="preserve"> of the use case with regards to the use case template categories </w:t>
      </w:r>
      <w:r w:rsidR="00420162">
        <w:rPr>
          <w:bCs/>
        </w:rPr>
        <w:t>“</w:t>
      </w:r>
      <w:r w:rsidR="00757292" w:rsidRPr="00757292">
        <w:rPr>
          <w:bCs/>
        </w:rPr>
        <w:t>Preconditions</w:t>
      </w:r>
      <w:r w:rsidR="00420162">
        <w:rPr>
          <w:bCs/>
        </w:rPr>
        <w:t>”</w:t>
      </w:r>
      <w:r w:rsidR="00757292">
        <w:rPr>
          <w:bCs/>
        </w:rPr>
        <w:t xml:space="preserve">, </w:t>
      </w:r>
      <w:r w:rsidR="00420162">
        <w:rPr>
          <w:bCs/>
        </w:rPr>
        <w:t>“</w:t>
      </w:r>
      <w:r w:rsidR="00757292" w:rsidRPr="00757292">
        <w:rPr>
          <w:bCs/>
        </w:rPr>
        <w:t>Requirements and QoS/</w:t>
      </w:r>
      <w:proofErr w:type="spellStart"/>
      <w:r w:rsidR="00757292" w:rsidRPr="00757292">
        <w:rPr>
          <w:bCs/>
        </w:rPr>
        <w:t>QoE</w:t>
      </w:r>
      <w:proofErr w:type="spellEnd"/>
      <w:r w:rsidR="00757292" w:rsidRPr="00757292">
        <w:rPr>
          <w:bCs/>
        </w:rPr>
        <w:t xml:space="preserve"> Considerations</w:t>
      </w:r>
      <w:r w:rsidR="00420162">
        <w:rPr>
          <w:bCs/>
        </w:rPr>
        <w:t>”</w:t>
      </w:r>
      <w:r w:rsidR="00757292">
        <w:rPr>
          <w:bCs/>
        </w:rPr>
        <w:t xml:space="preserve">, </w:t>
      </w:r>
      <w:r w:rsidR="00420162">
        <w:rPr>
          <w:bCs/>
        </w:rPr>
        <w:t>“</w:t>
      </w:r>
      <w:r w:rsidR="00757292" w:rsidRPr="00757292">
        <w:rPr>
          <w:bCs/>
        </w:rPr>
        <w:t>Feasibility</w:t>
      </w:r>
      <w:r w:rsidR="00420162">
        <w:rPr>
          <w:bCs/>
        </w:rPr>
        <w:t>”</w:t>
      </w:r>
      <w:r w:rsidR="00757292">
        <w:rPr>
          <w:bCs/>
        </w:rPr>
        <w:t xml:space="preserve"> and </w:t>
      </w:r>
      <w:r w:rsidR="00420162">
        <w:rPr>
          <w:bCs/>
        </w:rPr>
        <w:t>“</w:t>
      </w:r>
      <w:r w:rsidR="00757292" w:rsidRPr="00757292">
        <w:rPr>
          <w:bCs/>
        </w:rPr>
        <w:t>Potential Standardization Status and Needs</w:t>
      </w:r>
      <w:r w:rsidR="00420162">
        <w:rPr>
          <w:bCs/>
        </w:rPr>
        <w:t>”</w:t>
      </w:r>
      <w:r w:rsidR="00757292">
        <w:rPr>
          <w:bCs/>
        </w:rPr>
        <w:t xml:space="preserve"> was substantially updated with document [3] at the SA4#102 meeting.</w:t>
      </w:r>
    </w:p>
    <w:p w:rsidR="002004A5" w:rsidRDefault="00757292" w:rsidP="00031ADA">
      <w:pPr>
        <w:ind w:left="720" w:right="-143"/>
        <w:rPr>
          <w:bCs/>
        </w:rPr>
      </w:pPr>
      <w:r>
        <w:rPr>
          <w:bCs/>
        </w:rPr>
        <w:t xml:space="preserve">Under </w:t>
      </w:r>
      <w:r w:rsidR="00420162">
        <w:rPr>
          <w:bCs/>
        </w:rPr>
        <w:t>“</w:t>
      </w:r>
      <w:r>
        <w:rPr>
          <w:bCs/>
        </w:rPr>
        <w:t>Preconditions</w:t>
      </w:r>
      <w:r w:rsidR="00420162">
        <w:rPr>
          <w:bCs/>
        </w:rPr>
        <w:t>”</w:t>
      </w:r>
      <w:r>
        <w:rPr>
          <w:bCs/>
        </w:rPr>
        <w:t xml:space="preserve"> </w:t>
      </w:r>
      <w:r w:rsidR="002004A5">
        <w:rPr>
          <w:bCs/>
        </w:rPr>
        <w:t xml:space="preserve">the </w:t>
      </w:r>
      <w:r w:rsidR="002004A5" w:rsidRPr="002004A5">
        <w:rPr>
          <w:b/>
          <w:bCs/>
        </w:rPr>
        <w:t>minimum preconditions</w:t>
      </w:r>
      <w:r>
        <w:rPr>
          <w:bCs/>
        </w:rPr>
        <w:t xml:space="preserve"> </w:t>
      </w:r>
      <w:r w:rsidR="002004A5">
        <w:rPr>
          <w:bCs/>
        </w:rPr>
        <w:t xml:space="preserve">are </w:t>
      </w:r>
      <w:r>
        <w:rPr>
          <w:bCs/>
        </w:rPr>
        <w:t xml:space="preserve">detailed </w:t>
      </w:r>
      <w:r w:rsidR="002004A5">
        <w:rPr>
          <w:bCs/>
        </w:rPr>
        <w:t xml:space="preserve">and </w:t>
      </w:r>
      <w:proofErr w:type="spellStart"/>
      <w:r w:rsidR="002004A5">
        <w:rPr>
          <w:bCs/>
        </w:rPr>
        <w:t>and</w:t>
      </w:r>
      <w:proofErr w:type="spellEnd"/>
      <w:r w:rsidR="002004A5">
        <w:rPr>
          <w:bCs/>
        </w:rPr>
        <w:t xml:space="preserve"> broken down </w:t>
      </w:r>
      <w:r>
        <w:rPr>
          <w:bCs/>
        </w:rPr>
        <w:t xml:space="preserve">by </w:t>
      </w:r>
      <w:r w:rsidR="002004A5">
        <w:rPr>
          <w:bCs/>
        </w:rPr>
        <w:t>all involved nodes of the service, such as remote participants, physical participants, meeting facilities and conference call server. In summary, the following capabilities and technologies are required:</w:t>
      </w:r>
    </w:p>
    <w:p w:rsidR="002004A5" w:rsidRPr="002004A5" w:rsidRDefault="002004A5" w:rsidP="00420162">
      <w:pPr>
        <w:numPr>
          <w:ilvl w:val="1"/>
          <w:numId w:val="8"/>
        </w:numPr>
        <w:spacing w:after="0"/>
        <w:ind w:right="-143"/>
        <w:rPr>
          <w:bCs/>
        </w:rPr>
      </w:pPr>
      <w:r w:rsidRPr="002004A5">
        <w:rPr>
          <w:bCs/>
        </w:rPr>
        <w:t>UE with render capability through connected HMD and headphones</w:t>
      </w:r>
    </w:p>
    <w:p w:rsidR="00420162" w:rsidRDefault="00420162" w:rsidP="00420162">
      <w:pPr>
        <w:numPr>
          <w:ilvl w:val="1"/>
          <w:numId w:val="8"/>
        </w:numPr>
        <w:spacing w:after="0"/>
        <w:ind w:right="-143"/>
        <w:rPr>
          <w:bCs/>
        </w:rPr>
      </w:pPr>
      <w:r w:rsidRPr="002004A5">
        <w:rPr>
          <w:bCs/>
        </w:rPr>
        <w:lastRenderedPageBreak/>
        <w:t>UE with render capability through connected (open) headphones and preferably, but not</w:t>
      </w:r>
      <w:r>
        <w:rPr>
          <w:bCs/>
        </w:rPr>
        <w:t xml:space="preserve"> </w:t>
      </w:r>
      <w:r w:rsidRPr="002004A5">
        <w:rPr>
          <w:bCs/>
        </w:rPr>
        <w:t xml:space="preserve">necessarily, AR Glasses </w:t>
      </w:r>
    </w:p>
    <w:p w:rsidR="002004A5" w:rsidRPr="002004A5" w:rsidRDefault="002004A5" w:rsidP="00420162">
      <w:pPr>
        <w:numPr>
          <w:ilvl w:val="1"/>
          <w:numId w:val="8"/>
        </w:numPr>
        <w:spacing w:after="0"/>
        <w:ind w:right="-143"/>
        <w:rPr>
          <w:bCs/>
        </w:rPr>
      </w:pPr>
      <w:r w:rsidRPr="002004A5">
        <w:rPr>
          <w:bCs/>
        </w:rPr>
        <w:t xml:space="preserve">Mono audio capture </w:t>
      </w:r>
    </w:p>
    <w:p w:rsidR="002004A5" w:rsidRPr="002004A5" w:rsidRDefault="002004A5" w:rsidP="00420162">
      <w:pPr>
        <w:numPr>
          <w:ilvl w:val="1"/>
          <w:numId w:val="8"/>
        </w:numPr>
        <w:spacing w:after="0"/>
        <w:ind w:right="-143"/>
        <w:rPr>
          <w:bCs/>
        </w:rPr>
      </w:pPr>
      <w:r w:rsidRPr="002004A5">
        <w:rPr>
          <w:bCs/>
        </w:rPr>
        <w:t>Position tracking</w:t>
      </w:r>
    </w:p>
    <w:p w:rsidR="002004A5" w:rsidRPr="002004A5" w:rsidRDefault="002004A5" w:rsidP="00420162">
      <w:pPr>
        <w:numPr>
          <w:ilvl w:val="1"/>
          <w:numId w:val="8"/>
        </w:numPr>
        <w:spacing w:after="0"/>
        <w:ind w:right="-143"/>
        <w:rPr>
          <w:bCs/>
        </w:rPr>
      </w:pPr>
      <w:r w:rsidRPr="002004A5">
        <w:rPr>
          <w:bCs/>
        </w:rPr>
        <w:t>360-degree video capture at dedicated subgroup spots</w:t>
      </w:r>
    </w:p>
    <w:p w:rsidR="002004A5" w:rsidRPr="002004A5" w:rsidRDefault="002004A5" w:rsidP="00420162">
      <w:pPr>
        <w:numPr>
          <w:ilvl w:val="1"/>
          <w:numId w:val="8"/>
        </w:numPr>
        <w:spacing w:after="0"/>
        <w:ind w:right="-143"/>
        <w:rPr>
          <w:bCs/>
        </w:rPr>
      </w:pPr>
      <w:r w:rsidRPr="002004A5">
        <w:rPr>
          <w:bCs/>
        </w:rPr>
        <w:t>Video screens (connected to driving UE/PC-client) at dedicated subgroup meeting spots visualizing remote participants and/or positions of participants in shared meeting space</w:t>
      </w:r>
    </w:p>
    <w:p w:rsidR="002004A5" w:rsidRPr="002004A5" w:rsidRDefault="002004A5" w:rsidP="00420162">
      <w:pPr>
        <w:numPr>
          <w:ilvl w:val="1"/>
          <w:numId w:val="8"/>
        </w:numPr>
        <w:spacing w:after="0"/>
        <w:ind w:right="-143"/>
        <w:rPr>
          <w:bCs/>
        </w:rPr>
      </w:pPr>
      <w:r w:rsidRPr="002004A5">
        <w:rPr>
          <w:bCs/>
        </w:rPr>
        <w:t>Maintenance of participant position data in shared meeting space</w:t>
      </w:r>
    </w:p>
    <w:p w:rsidR="00420162" w:rsidRDefault="002004A5" w:rsidP="00420162">
      <w:pPr>
        <w:numPr>
          <w:ilvl w:val="1"/>
          <w:numId w:val="8"/>
        </w:numPr>
        <w:spacing w:after="0"/>
        <w:ind w:right="-143"/>
        <w:rPr>
          <w:bCs/>
        </w:rPr>
      </w:pPr>
      <w:r w:rsidRPr="002004A5">
        <w:rPr>
          <w:bCs/>
        </w:rPr>
        <w:t>(Potentially) synthesis of graphics visualizing positions of participants in shared meeting space in top view and possibly additional views.</w:t>
      </w:r>
      <w:r>
        <w:rPr>
          <w:bCs/>
        </w:rPr>
        <w:t xml:space="preserve"> </w:t>
      </w:r>
    </w:p>
    <w:p w:rsidR="00420162" w:rsidRDefault="00420162" w:rsidP="00482843">
      <w:pPr>
        <w:spacing w:after="0"/>
        <w:ind w:right="-143"/>
        <w:rPr>
          <w:bCs/>
        </w:rPr>
      </w:pPr>
    </w:p>
    <w:p w:rsidR="00482843" w:rsidRPr="00482843" w:rsidRDefault="00482843" w:rsidP="00031ADA">
      <w:pPr>
        <w:ind w:left="720" w:right="-143"/>
        <w:rPr>
          <w:b/>
          <w:bCs/>
        </w:rPr>
      </w:pPr>
      <w:r w:rsidRPr="00482843">
        <w:rPr>
          <w:b/>
          <w:bCs/>
        </w:rPr>
        <w:t xml:space="preserve">From that list </w:t>
      </w:r>
      <w:proofErr w:type="gramStart"/>
      <w:r w:rsidRPr="00482843">
        <w:rPr>
          <w:b/>
          <w:bCs/>
        </w:rPr>
        <w:t>it is clear that none</w:t>
      </w:r>
      <w:proofErr w:type="gramEnd"/>
      <w:r w:rsidRPr="00482843">
        <w:rPr>
          <w:b/>
          <w:bCs/>
        </w:rPr>
        <w:t xml:space="preserve"> of these preconditions constitute a feasibility barrier</w:t>
      </w:r>
      <w:r w:rsidR="00CD4B66">
        <w:rPr>
          <w:b/>
          <w:bCs/>
        </w:rPr>
        <w:t>, given the</w:t>
      </w:r>
      <w:r w:rsidRPr="00482843">
        <w:rPr>
          <w:b/>
          <w:bCs/>
        </w:rPr>
        <w:t xml:space="preserve"> technologies widely available and affordable today. </w:t>
      </w:r>
    </w:p>
    <w:p w:rsidR="00246B41" w:rsidRDefault="00420162" w:rsidP="00031ADA">
      <w:pPr>
        <w:ind w:left="720" w:right="-143"/>
        <w:rPr>
          <w:bCs/>
        </w:rPr>
      </w:pPr>
      <w:r>
        <w:rPr>
          <w:bCs/>
        </w:rPr>
        <w:t>Under “</w:t>
      </w:r>
      <w:r w:rsidRPr="00757292">
        <w:rPr>
          <w:bCs/>
        </w:rPr>
        <w:t>Requirements and QoS/</w:t>
      </w:r>
      <w:proofErr w:type="spellStart"/>
      <w:r w:rsidRPr="00757292">
        <w:rPr>
          <w:bCs/>
        </w:rPr>
        <w:t>QoE</w:t>
      </w:r>
      <w:proofErr w:type="spellEnd"/>
      <w:r w:rsidRPr="00757292">
        <w:rPr>
          <w:bCs/>
        </w:rPr>
        <w:t xml:space="preserve"> Considerations</w:t>
      </w:r>
      <w:r>
        <w:rPr>
          <w:bCs/>
        </w:rPr>
        <w:t>” it is outlined in detail and broken down by Audio, Video/Graphics</w:t>
      </w:r>
      <w:r w:rsidR="00734A9C" w:rsidRPr="00734A9C">
        <w:rPr>
          <w:bCs/>
        </w:rPr>
        <w:t>, Media synchronization</w:t>
      </w:r>
      <w:r w:rsidR="00CD4B66">
        <w:rPr>
          <w:bCs/>
        </w:rPr>
        <w:t>,</w:t>
      </w:r>
      <w:r w:rsidR="00734A9C" w:rsidRPr="00734A9C">
        <w:rPr>
          <w:bCs/>
        </w:rPr>
        <w:t xml:space="preserve"> </w:t>
      </w:r>
      <w:r w:rsidR="00CD4B66">
        <w:rPr>
          <w:bCs/>
        </w:rPr>
        <w:t>P</w:t>
      </w:r>
      <w:r w:rsidR="00734A9C" w:rsidRPr="00734A9C">
        <w:rPr>
          <w:bCs/>
        </w:rPr>
        <w:t xml:space="preserve">resentation </w:t>
      </w:r>
      <w:r w:rsidR="00CD4B66">
        <w:rPr>
          <w:bCs/>
        </w:rPr>
        <w:t>F</w:t>
      </w:r>
      <w:r w:rsidR="00734A9C" w:rsidRPr="00734A9C">
        <w:rPr>
          <w:bCs/>
        </w:rPr>
        <w:t xml:space="preserve">ormat </w:t>
      </w:r>
      <w:r w:rsidR="00CD4B66">
        <w:rPr>
          <w:bCs/>
        </w:rPr>
        <w:t>C</w:t>
      </w:r>
      <w:r w:rsidR="00734A9C" w:rsidRPr="00734A9C">
        <w:rPr>
          <w:bCs/>
        </w:rPr>
        <w:t>ontrol</w:t>
      </w:r>
      <w:r>
        <w:rPr>
          <w:bCs/>
        </w:rPr>
        <w:t xml:space="preserve"> a</w:t>
      </w:r>
      <w:r w:rsidR="00482843">
        <w:rPr>
          <w:bCs/>
        </w:rPr>
        <w:t>n</w:t>
      </w:r>
      <w:r>
        <w:rPr>
          <w:bCs/>
        </w:rPr>
        <w:t>d System what requirements</w:t>
      </w:r>
      <w:r w:rsidR="00482843">
        <w:rPr>
          <w:bCs/>
        </w:rPr>
        <w:t xml:space="preserve"> must be met to implement the service. Further, details are given on QoS requirements for Audio, 360-degree Video and Graphics. Under </w:t>
      </w:r>
      <w:proofErr w:type="spellStart"/>
      <w:r w:rsidR="00482843">
        <w:rPr>
          <w:bCs/>
        </w:rPr>
        <w:t>QoE</w:t>
      </w:r>
      <w:proofErr w:type="spellEnd"/>
      <w:r w:rsidR="00482843">
        <w:rPr>
          <w:bCs/>
        </w:rPr>
        <w:t xml:space="preserve"> it is described how different levels of </w:t>
      </w:r>
      <w:proofErr w:type="spellStart"/>
      <w:r w:rsidR="00482843">
        <w:rPr>
          <w:bCs/>
        </w:rPr>
        <w:t>QoE</w:t>
      </w:r>
      <w:proofErr w:type="spellEnd"/>
      <w:r w:rsidR="00482843">
        <w:rPr>
          <w:bCs/>
        </w:rPr>
        <w:t xml:space="preserve"> can be offered</w:t>
      </w:r>
      <w:r w:rsidR="00246B41">
        <w:rPr>
          <w:bCs/>
        </w:rPr>
        <w:t xml:space="preserve"> depending on </w:t>
      </w:r>
      <w:proofErr w:type="spellStart"/>
      <w:r w:rsidR="00246B41">
        <w:rPr>
          <w:bCs/>
        </w:rPr>
        <w:t>endnode</w:t>
      </w:r>
      <w:proofErr w:type="spellEnd"/>
      <w:r w:rsidR="00246B41">
        <w:rPr>
          <w:bCs/>
        </w:rPr>
        <w:t xml:space="preserve"> capabilities.</w:t>
      </w:r>
    </w:p>
    <w:p w:rsidR="00420162" w:rsidRPr="00246B41" w:rsidRDefault="00246B41" w:rsidP="00246B41">
      <w:pPr>
        <w:ind w:left="720" w:right="-143"/>
        <w:rPr>
          <w:b/>
          <w:bCs/>
        </w:rPr>
      </w:pPr>
      <w:proofErr w:type="gramStart"/>
      <w:r>
        <w:rPr>
          <w:b/>
          <w:bCs/>
        </w:rPr>
        <w:t>Also</w:t>
      </w:r>
      <w:proofErr w:type="gramEnd"/>
      <w:r>
        <w:rPr>
          <w:b/>
          <w:bCs/>
        </w:rPr>
        <w:t xml:space="preserve"> from that provided information</w:t>
      </w:r>
      <w:r w:rsidRPr="00482843">
        <w:rPr>
          <w:b/>
          <w:bCs/>
        </w:rPr>
        <w:t xml:space="preserve"> it is clear that </w:t>
      </w:r>
      <w:r>
        <w:rPr>
          <w:b/>
          <w:bCs/>
        </w:rPr>
        <w:t xml:space="preserve">given the </w:t>
      </w:r>
      <w:r w:rsidRPr="00482843">
        <w:rPr>
          <w:b/>
          <w:bCs/>
        </w:rPr>
        <w:t xml:space="preserve">technologies widely available </w:t>
      </w:r>
      <w:r>
        <w:rPr>
          <w:b/>
          <w:bCs/>
        </w:rPr>
        <w:t>today there are no</w:t>
      </w:r>
      <w:r w:rsidRPr="00482843">
        <w:rPr>
          <w:b/>
          <w:bCs/>
        </w:rPr>
        <w:t xml:space="preserve"> feasibility barrier</w:t>
      </w:r>
      <w:r>
        <w:rPr>
          <w:b/>
          <w:bCs/>
        </w:rPr>
        <w:t>s</w:t>
      </w:r>
      <w:r w:rsidRPr="00482843">
        <w:rPr>
          <w:b/>
          <w:bCs/>
        </w:rPr>
        <w:t xml:space="preserve"> for </w:t>
      </w:r>
      <w:r>
        <w:rPr>
          <w:b/>
          <w:bCs/>
        </w:rPr>
        <w:t>implementing the use case</w:t>
      </w:r>
      <w:r w:rsidRPr="00482843">
        <w:rPr>
          <w:b/>
          <w:bCs/>
        </w:rPr>
        <w:t>.</w:t>
      </w:r>
    </w:p>
    <w:p w:rsidR="00246B41" w:rsidRDefault="00246B41" w:rsidP="00031ADA">
      <w:pPr>
        <w:ind w:left="720" w:right="-143"/>
        <w:rPr>
          <w:bCs/>
        </w:rPr>
      </w:pPr>
      <w:r>
        <w:rPr>
          <w:bCs/>
        </w:rPr>
        <w:t>Under “Feasibility” a summary is provided</w:t>
      </w:r>
      <w:r w:rsidR="00F173CD">
        <w:rPr>
          <w:bCs/>
        </w:rPr>
        <w:t xml:space="preserve"> saying:</w:t>
      </w:r>
      <w:r w:rsidR="00F173CD">
        <w:rPr>
          <w:bCs/>
        </w:rPr>
        <w:br/>
      </w:r>
      <w:r w:rsidR="00F173CD" w:rsidRPr="00F173CD">
        <w:rPr>
          <w:i/>
          <w:lang w:val="en-US"/>
        </w:rPr>
        <w:t>Subject to an immersive voice and audio codec meeting the audio requirements of the previous box, a service offering an experience as the described scenario is feasible with today’s technology.</w:t>
      </w:r>
    </w:p>
    <w:p w:rsidR="00F173CD" w:rsidRDefault="00F173CD" w:rsidP="00031ADA">
      <w:pPr>
        <w:ind w:left="720" w:right="-143"/>
        <w:rPr>
          <w:bCs/>
        </w:rPr>
      </w:pPr>
      <w:r>
        <w:rPr>
          <w:bCs/>
        </w:rPr>
        <w:t xml:space="preserve">The source concludes that, based on the information provided in the feasibility template, the requirement is met that </w:t>
      </w:r>
      <w:r w:rsidRPr="007D3C4F">
        <w:rPr>
          <w:bCs/>
        </w:rPr>
        <w:t xml:space="preserve">the use case </w:t>
      </w:r>
      <w:r>
        <w:rPr>
          <w:bCs/>
        </w:rPr>
        <w:t xml:space="preserve">can </w:t>
      </w:r>
      <w:r w:rsidRPr="007D3C4F">
        <w:rPr>
          <w:bCs/>
        </w:rPr>
        <w:t>be implemented based on technologies available today</w:t>
      </w:r>
      <w:r>
        <w:rPr>
          <w:bCs/>
        </w:rPr>
        <w:t xml:space="preserve">. </w:t>
      </w:r>
      <w:r w:rsidR="008F1C30">
        <w:rPr>
          <w:bCs/>
        </w:rPr>
        <w:br/>
      </w:r>
      <w:r w:rsidR="008F1C30" w:rsidRPr="00757292">
        <w:rPr>
          <w:b/>
          <w:bCs/>
        </w:rPr>
        <w:t>It is thus suggested to conclude that the criterion is met.</w:t>
      </w:r>
    </w:p>
    <w:p w:rsidR="00612355" w:rsidRPr="008F1C30" w:rsidRDefault="00612355" w:rsidP="00612355">
      <w:pPr>
        <w:numPr>
          <w:ilvl w:val="0"/>
          <w:numId w:val="8"/>
        </w:numPr>
        <w:ind w:right="-143"/>
        <w:rPr>
          <w:bCs/>
          <w:i/>
        </w:rPr>
      </w:pPr>
      <w:r w:rsidRPr="008F1C30">
        <w:rPr>
          <w:bCs/>
          <w:i/>
        </w:rPr>
        <w:t xml:space="preserve">Beyond use case description and feasibility, the template includes </w:t>
      </w:r>
      <w:proofErr w:type="gramStart"/>
      <w:r w:rsidRPr="008F1C30">
        <w:rPr>
          <w:bCs/>
          <w:i/>
        </w:rPr>
        <w:t>sufficient</w:t>
      </w:r>
      <w:proofErr w:type="gramEnd"/>
      <w:r w:rsidRPr="008F1C30">
        <w:rPr>
          <w:bCs/>
          <w:i/>
        </w:rPr>
        <w:t xml:space="preserve"> information on</w:t>
      </w:r>
    </w:p>
    <w:p w:rsidR="00612355" w:rsidRPr="008F1C30" w:rsidRDefault="00612355" w:rsidP="00612355">
      <w:pPr>
        <w:numPr>
          <w:ilvl w:val="1"/>
          <w:numId w:val="8"/>
        </w:numPr>
        <w:ind w:right="-143"/>
        <w:rPr>
          <w:bCs/>
          <w:i/>
        </w:rPr>
      </w:pPr>
      <w:r w:rsidRPr="008F1C30">
        <w:rPr>
          <w:bCs/>
          <w:i/>
        </w:rPr>
        <w:t>Categorization: Type, Degrees of Freedom, Delivery Type, Device</w:t>
      </w:r>
    </w:p>
    <w:p w:rsidR="00612355" w:rsidRPr="008F1C30" w:rsidRDefault="00612355" w:rsidP="00612355">
      <w:pPr>
        <w:numPr>
          <w:ilvl w:val="1"/>
          <w:numId w:val="8"/>
        </w:numPr>
        <w:ind w:right="-143"/>
        <w:rPr>
          <w:bCs/>
          <w:i/>
        </w:rPr>
      </w:pPr>
      <w:r w:rsidRPr="008F1C30">
        <w:rPr>
          <w:bCs/>
          <w:i/>
        </w:rPr>
        <w:t>Preconditions: What is necessary to available to make this work</w:t>
      </w:r>
    </w:p>
    <w:p w:rsidR="00612355" w:rsidRPr="008F1C30" w:rsidRDefault="00612355" w:rsidP="00612355">
      <w:pPr>
        <w:numPr>
          <w:ilvl w:val="1"/>
          <w:numId w:val="8"/>
        </w:numPr>
        <w:ind w:right="-143"/>
        <w:rPr>
          <w:bCs/>
          <w:i/>
        </w:rPr>
      </w:pPr>
      <w:r w:rsidRPr="008F1C30">
        <w:rPr>
          <w:bCs/>
          <w:i/>
        </w:rPr>
        <w:t>QoS Considerations: What network functionalities are needed, bitrate, latency, etc.?</w:t>
      </w:r>
    </w:p>
    <w:p w:rsidR="00612355" w:rsidRPr="008F1C30" w:rsidRDefault="00612355" w:rsidP="00612355">
      <w:pPr>
        <w:numPr>
          <w:ilvl w:val="1"/>
          <w:numId w:val="8"/>
        </w:numPr>
        <w:ind w:right="-143"/>
        <w:rPr>
          <w:bCs/>
          <w:i/>
        </w:rPr>
      </w:pPr>
      <w:proofErr w:type="spellStart"/>
      <w:r w:rsidRPr="008F1C30">
        <w:rPr>
          <w:bCs/>
          <w:i/>
        </w:rPr>
        <w:t>QoE</w:t>
      </w:r>
      <w:proofErr w:type="spellEnd"/>
      <w:r w:rsidRPr="008F1C30">
        <w:rPr>
          <w:bCs/>
          <w:i/>
        </w:rPr>
        <w:t xml:space="preserve"> Considerations: What is the user expecting to be satisfied with the quality?</w:t>
      </w:r>
    </w:p>
    <w:p w:rsidR="00612355" w:rsidRDefault="00612355" w:rsidP="00612355">
      <w:pPr>
        <w:numPr>
          <w:ilvl w:val="1"/>
          <w:numId w:val="8"/>
        </w:numPr>
        <w:ind w:right="-143"/>
        <w:rPr>
          <w:bCs/>
        </w:rPr>
      </w:pPr>
      <w:r w:rsidRPr="008F1C30">
        <w:rPr>
          <w:bCs/>
          <w:i/>
        </w:rPr>
        <w:t>Potential Standardization Status and Needs: This may include 3GPP relevant standards or external standards</w:t>
      </w:r>
    </w:p>
    <w:p w:rsidR="00612355" w:rsidRDefault="00612355" w:rsidP="008F1C30">
      <w:pPr>
        <w:ind w:left="720" w:right="-143"/>
        <w:rPr>
          <w:bCs/>
        </w:rPr>
      </w:pPr>
      <w:r>
        <w:rPr>
          <w:bCs/>
        </w:rPr>
        <w:br w:type="page"/>
      </w:r>
      <w:r w:rsidR="008F1C30">
        <w:rPr>
          <w:bCs/>
        </w:rPr>
        <w:lastRenderedPageBreak/>
        <w:t xml:space="preserve">The source </w:t>
      </w:r>
      <w:proofErr w:type="gramStart"/>
      <w:r w:rsidR="008F1C30">
        <w:rPr>
          <w:bCs/>
        </w:rPr>
        <w:t>is of the opinion that</w:t>
      </w:r>
      <w:proofErr w:type="gramEnd"/>
      <w:r w:rsidR="008F1C30">
        <w:rPr>
          <w:bCs/>
        </w:rPr>
        <w:t xml:space="preserve"> extensive information on all these categories has been provided. </w:t>
      </w:r>
      <w:r w:rsidR="008F1C30">
        <w:rPr>
          <w:bCs/>
        </w:rPr>
        <w:br/>
      </w:r>
      <w:r w:rsidR="008F1C30" w:rsidRPr="00757292">
        <w:rPr>
          <w:b/>
          <w:bCs/>
        </w:rPr>
        <w:t>It is thus suggested to conclude that the criterion is met.</w:t>
      </w:r>
    </w:p>
    <w:p w:rsidR="007D41E6" w:rsidRDefault="007D41E6" w:rsidP="00916F1E">
      <w:pPr>
        <w:rPr>
          <w:b/>
        </w:rPr>
      </w:pPr>
    </w:p>
    <w:p w:rsidR="00913335" w:rsidRPr="007D41E6" w:rsidRDefault="007D41E6" w:rsidP="00916F1E">
      <w:pPr>
        <w:rPr>
          <w:b/>
        </w:rPr>
      </w:pPr>
      <w:r w:rsidRPr="007D41E6">
        <w:rPr>
          <w:b/>
        </w:rPr>
        <w:t xml:space="preserve">In summary, the source concludes that all </w:t>
      </w:r>
      <w:r w:rsidRPr="007D41E6">
        <w:rPr>
          <w:b/>
          <w:bCs/>
        </w:rPr>
        <w:t>selection criteria</w:t>
      </w:r>
      <w:r w:rsidRPr="007D41E6">
        <w:rPr>
          <w:b/>
          <w:bCs/>
        </w:rPr>
        <w:t xml:space="preserve"> are met and thus proposes including the use case into the TR.  </w:t>
      </w:r>
    </w:p>
    <w:p w:rsidR="008F1C30" w:rsidRDefault="008F1C30" w:rsidP="008F1C30">
      <w:pPr>
        <w:pStyle w:val="Heading1"/>
        <w:tabs>
          <w:tab w:val="clear" w:pos="432"/>
          <w:tab w:val="num" w:pos="-288"/>
        </w:tabs>
        <w:rPr>
          <w:bCs/>
        </w:rPr>
      </w:pPr>
      <w:r w:rsidRPr="00612355">
        <w:t>Applying</w:t>
      </w:r>
      <w:r>
        <w:rPr>
          <w:bCs/>
        </w:rPr>
        <w:t xml:space="preserve"> selection criteria to use case 9 (</w:t>
      </w:r>
      <w:r w:rsidRPr="0044228D">
        <w:rPr>
          <w:rFonts w:cs="Arial"/>
        </w:rPr>
        <w:t>Convention / Poster Session</w:t>
      </w:r>
      <w:r>
        <w:rPr>
          <w:bCs/>
        </w:rPr>
        <w:t>)</w:t>
      </w:r>
    </w:p>
    <w:p w:rsidR="008F1C30" w:rsidRPr="008F1C30" w:rsidRDefault="008F1C30" w:rsidP="008F1C30">
      <w:pPr>
        <w:rPr>
          <w:lang w:val="en-US"/>
        </w:rPr>
      </w:pPr>
      <w:r>
        <w:rPr>
          <w:lang w:val="en-US"/>
        </w:rPr>
        <w:t xml:space="preserve">By the used technologies, this use case is </w:t>
      </w:r>
      <w:r w:rsidR="00F814C1">
        <w:rPr>
          <w:lang w:val="en-US"/>
        </w:rPr>
        <w:t xml:space="preserve">essentially an extension of use case 8 (XR meeting). </w:t>
      </w:r>
      <w:r w:rsidR="00F814C1" w:rsidRPr="00F814C1">
        <w:rPr>
          <w:lang w:val="en-US"/>
        </w:rPr>
        <w:t>It relies on the basic concepts of that use case but adds Document sharing and sharing of pointer device data as additional media components.</w:t>
      </w:r>
      <w:r w:rsidR="00F814C1">
        <w:rPr>
          <w:lang w:val="en-US"/>
        </w:rPr>
        <w:t xml:space="preserve"> For showing how the selection criteria are met, the source highlights the aspects related to these additions. </w:t>
      </w:r>
      <w:r w:rsidR="00CD4B66">
        <w:rPr>
          <w:lang w:val="en-US"/>
        </w:rPr>
        <w:t>Less relevant</w:t>
      </w:r>
      <w:r w:rsidR="00F814C1">
        <w:rPr>
          <w:lang w:val="en-US"/>
        </w:rPr>
        <w:t xml:space="preserve"> repetitions from the previous use case are greyed out.</w:t>
      </w:r>
    </w:p>
    <w:p w:rsidR="008F1C30" w:rsidRPr="00612355" w:rsidRDefault="008F1C30" w:rsidP="008F1C30">
      <w:pPr>
        <w:numPr>
          <w:ilvl w:val="0"/>
          <w:numId w:val="8"/>
        </w:numPr>
        <w:ind w:right="-143"/>
        <w:rPr>
          <w:bCs/>
          <w:i/>
          <w:u w:val="single"/>
        </w:rPr>
      </w:pPr>
      <w:r w:rsidRPr="00612355">
        <w:rPr>
          <w:bCs/>
          <w:i/>
          <w:u w:val="single"/>
        </w:rPr>
        <w:t>There is consensus that the use case is understood, relevant and in scope of the Feasibility Study</w:t>
      </w:r>
    </w:p>
    <w:p w:rsidR="008F1C30" w:rsidRPr="00C77C63" w:rsidRDefault="008F1C30" w:rsidP="008F1C30">
      <w:pPr>
        <w:ind w:left="720" w:right="-143"/>
        <w:rPr>
          <w:bCs/>
        </w:rPr>
      </w:pPr>
      <w:r w:rsidRPr="00C77C63">
        <w:rPr>
          <w:bCs/>
        </w:rPr>
        <w:t xml:space="preserve">The use case was introduced back at the SA4#101 meeting [2] and agreed to be included in the PD. Some clarifying updates were provided in document [3] at the SA4#102 meeting. The source is not aware of any </w:t>
      </w:r>
      <w:proofErr w:type="spellStart"/>
      <w:r w:rsidRPr="00C77C63">
        <w:rPr>
          <w:bCs/>
        </w:rPr>
        <w:t>disconsent</w:t>
      </w:r>
      <w:proofErr w:type="spellEnd"/>
      <w:r w:rsidRPr="00C77C63">
        <w:rPr>
          <w:bCs/>
        </w:rPr>
        <w:t xml:space="preserve"> regarding </w:t>
      </w:r>
      <w:proofErr w:type="spellStart"/>
      <w:r w:rsidRPr="00C77C63">
        <w:rPr>
          <w:bCs/>
        </w:rPr>
        <w:t>understandibility</w:t>
      </w:r>
      <w:proofErr w:type="spellEnd"/>
      <w:r w:rsidRPr="00C77C63">
        <w:rPr>
          <w:bCs/>
        </w:rPr>
        <w:t xml:space="preserve">, relevancy or scope. </w:t>
      </w:r>
      <w:r w:rsidRPr="00C77C63">
        <w:rPr>
          <w:bCs/>
        </w:rPr>
        <w:br/>
      </w:r>
      <w:r w:rsidRPr="00C77C63">
        <w:rPr>
          <w:b/>
          <w:bCs/>
        </w:rPr>
        <w:t>It is thus suggested to conclude that the criterion is met.</w:t>
      </w:r>
    </w:p>
    <w:p w:rsidR="008F1C30" w:rsidRDefault="008F1C30" w:rsidP="008F1C30">
      <w:pPr>
        <w:numPr>
          <w:ilvl w:val="0"/>
          <w:numId w:val="8"/>
        </w:numPr>
        <w:ind w:right="-143"/>
        <w:rPr>
          <w:bCs/>
        </w:rPr>
      </w:pPr>
      <w:r w:rsidRPr="00031ADA">
        <w:rPr>
          <w:bCs/>
          <w:i/>
          <w:u w:val="single"/>
        </w:rPr>
        <w:t xml:space="preserve">A feasibility study is provided and considered </w:t>
      </w:r>
      <w:proofErr w:type="gramStart"/>
      <w:r w:rsidRPr="00031ADA">
        <w:rPr>
          <w:bCs/>
          <w:i/>
          <w:u w:val="single"/>
        </w:rPr>
        <w:t>sufficient</w:t>
      </w:r>
      <w:proofErr w:type="gramEnd"/>
      <w:r w:rsidRPr="00031ADA">
        <w:rPr>
          <w:bCs/>
          <w:i/>
          <w:u w:val="single"/>
        </w:rPr>
        <w:t>.</w:t>
      </w:r>
      <w:r>
        <w:rPr>
          <w:bCs/>
        </w:rPr>
        <w:t xml:space="preserve"> </w:t>
      </w:r>
    </w:p>
    <w:p w:rsidR="008F1C30" w:rsidRDefault="008F1C30" w:rsidP="008F1C30">
      <w:pPr>
        <w:ind w:left="720" w:right="-143"/>
        <w:rPr>
          <w:bCs/>
        </w:rPr>
      </w:pPr>
      <w:r>
        <w:rPr>
          <w:bCs/>
        </w:rPr>
        <w:t xml:space="preserve">One example </w:t>
      </w:r>
      <w:proofErr w:type="spellStart"/>
      <w:r>
        <w:rPr>
          <w:bCs/>
        </w:rPr>
        <w:t>proofpoint</w:t>
      </w:r>
      <w:proofErr w:type="spellEnd"/>
      <w:r>
        <w:rPr>
          <w:bCs/>
        </w:rPr>
        <w:t xml:space="preserve"> is specified as:</w:t>
      </w:r>
    </w:p>
    <w:p w:rsidR="008F1C30" w:rsidRPr="00F173CD" w:rsidRDefault="008F1C30" w:rsidP="008F1C30">
      <w:pPr>
        <w:numPr>
          <w:ilvl w:val="1"/>
          <w:numId w:val="8"/>
        </w:numPr>
        <w:ind w:right="-143"/>
        <w:rPr>
          <w:bCs/>
          <w:u w:val="single"/>
        </w:rPr>
      </w:pPr>
      <w:r w:rsidRPr="00F173CD">
        <w:rPr>
          <w:bCs/>
          <w:i/>
          <w:u w:val="single"/>
        </w:rPr>
        <w:t>How could the use case be implemented based on technologies available today or expected to be available in a foreseeable timeline, at most within 3 years?</w:t>
      </w:r>
    </w:p>
    <w:p w:rsidR="008F1C30" w:rsidRPr="00F814C1" w:rsidRDefault="008F1C30" w:rsidP="008F1C30">
      <w:pPr>
        <w:ind w:left="720" w:right="-143"/>
        <w:rPr>
          <w:bCs/>
        </w:rPr>
      </w:pPr>
      <w:r w:rsidRPr="00F814C1">
        <w:rPr>
          <w:bCs/>
        </w:rPr>
        <w:t>The description of the use case with regards to the use case template categories “Preconditions”, “Requirements and QoS/</w:t>
      </w:r>
      <w:proofErr w:type="spellStart"/>
      <w:r w:rsidRPr="00F814C1">
        <w:rPr>
          <w:bCs/>
        </w:rPr>
        <w:t>QoE</w:t>
      </w:r>
      <w:proofErr w:type="spellEnd"/>
      <w:r w:rsidRPr="00F814C1">
        <w:rPr>
          <w:bCs/>
        </w:rPr>
        <w:t xml:space="preserve"> Considerations”, “Feasibility” and “Potential Standardization Status and Needs” was substantially updated with document [3] at the SA4#102 meeting.</w:t>
      </w:r>
    </w:p>
    <w:p w:rsidR="008F1C30" w:rsidRPr="00F814C1" w:rsidRDefault="008F1C30" w:rsidP="008F1C30">
      <w:pPr>
        <w:ind w:left="720" w:right="-143"/>
        <w:rPr>
          <w:bCs/>
          <w:color w:val="7F7F7F" w:themeColor="text1" w:themeTint="80"/>
        </w:rPr>
      </w:pPr>
      <w:r w:rsidRPr="00F814C1">
        <w:rPr>
          <w:bCs/>
        </w:rPr>
        <w:t xml:space="preserve">Under “Preconditions” the </w:t>
      </w:r>
      <w:r w:rsidRPr="00F814C1">
        <w:rPr>
          <w:b/>
          <w:bCs/>
        </w:rPr>
        <w:t>minimum preconditions</w:t>
      </w:r>
      <w:r w:rsidRPr="00F814C1">
        <w:rPr>
          <w:bCs/>
        </w:rPr>
        <w:t xml:space="preserve"> are detailed and </w:t>
      </w:r>
      <w:proofErr w:type="spellStart"/>
      <w:r w:rsidRPr="00F814C1">
        <w:rPr>
          <w:bCs/>
        </w:rPr>
        <w:t>and</w:t>
      </w:r>
      <w:proofErr w:type="spellEnd"/>
      <w:r w:rsidRPr="00F814C1">
        <w:rPr>
          <w:bCs/>
        </w:rPr>
        <w:t xml:space="preserve"> broken down by all involved nodes of the service, such as remote participants, physical participants, meeting facilities and conference call server. In summary, the following capabilities and technologies are required:</w:t>
      </w:r>
    </w:p>
    <w:p w:rsidR="00F814C1" w:rsidRDefault="00F814C1" w:rsidP="0022733D">
      <w:pPr>
        <w:numPr>
          <w:ilvl w:val="1"/>
          <w:numId w:val="8"/>
        </w:numPr>
        <w:spacing w:after="0"/>
        <w:ind w:right="-143"/>
        <w:rPr>
          <w:bCs/>
        </w:rPr>
      </w:pPr>
      <w:r w:rsidRPr="00F814C1">
        <w:rPr>
          <w:bCs/>
        </w:rPr>
        <w:t xml:space="preserve">UE with connected VR controller. </w:t>
      </w:r>
    </w:p>
    <w:p w:rsidR="00F814C1" w:rsidRPr="00F814C1" w:rsidRDefault="00F814C1" w:rsidP="0022733D">
      <w:pPr>
        <w:numPr>
          <w:ilvl w:val="1"/>
          <w:numId w:val="8"/>
        </w:numPr>
        <w:spacing w:after="0"/>
        <w:ind w:right="-143"/>
        <w:rPr>
          <w:bCs/>
        </w:rPr>
      </w:pPr>
      <w:r>
        <w:rPr>
          <w:lang w:val="en-US"/>
        </w:rPr>
        <w:t>UE</w:t>
      </w:r>
      <w:r w:rsidRPr="00586518">
        <w:rPr>
          <w:lang w:val="en-US"/>
        </w:rPr>
        <w:t xml:space="preserve"> has document sharing enabled for sharing of the poster.</w:t>
      </w:r>
    </w:p>
    <w:p w:rsidR="00F814C1" w:rsidRPr="00F814C1" w:rsidRDefault="00F814C1" w:rsidP="00F814C1">
      <w:pPr>
        <w:numPr>
          <w:ilvl w:val="1"/>
          <w:numId w:val="8"/>
        </w:numPr>
        <w:spacing w:after="0"/>
        <w:ind w:right="-143"/>
        <w:rPr>
          <w:bCs/>
        </w:rPr>
      </w:pPr>
      <w:r w:rsidRPr="00F814C1">
        <w:rPr>
          <w:bCs/>
        </w:rPr>
        <w:t xml:space="preserve">UE has a connected pointing device. </w:t>
      </w:r>
    </w:p>
    <w:p w:rsidR="00F814C1" w:rsidRPr="00F814C1" w:rsidRDefault="00F814C1" w:rsidP="00F814C1">
      <w:pPr>
        <w:numPr>
          <w:ilvl w:val="1"/>
          <w:numId w:val="8"/>
        </w:numPr>
        <w:spacing w:after="0"/>
        <w:ind w:right="-143"/>
        <w:rPr>
          <w:bCs/>
        </w:rPr>
      </w:pPr>
      <w:r w:rsidRPr="00F814C1">
        <w:rPr>
          <w:bCs/>
        </w:rPr>
        <w:t>UE of presenter has document sharing enabled for display of the poster on video screen and for sharing it with remote participants.</w:t>
      </w:r>
    </w:p>
    <w:p w:rsidR="008F1C30" w:rsidRPr="00F814C1" w:rsidRDefault="008F1C30" w:rsidP="0022733D">
      <w:pPr>
        <w:numPr>
          <w:ilvl w:val="1"/>
          <w:numId w:val="8"/>
        </w:numPr>
        <w:spacing w:after="0"/>
        <w:ind w:right="-143"/>
        <w:rPr>
          <w:bCs/>
          <w:color w:val="7F7F7F" w:themeColor="text1" w:themeTint="80"/>
        </w:rPr>
      </w:pPr>
      <w:r w:rsidRPr="00F814C1">
        <w:rPr>
          <w:bCs/>
          <w:color w:val="7F7F7F" w:themeColor="text1" w:themeTint="80"/>
        </w:rPr>
        <w:t>UE with render capability through connected HMD and headphones</w:t>
      </w:r>
    </w:p>
    <w:p w:rsidR="008F1C30" w:rsidRPr="00F814C1" w:rsidRDefault="008F1C30" w:rsidP="008F1C30">
      <w:pPr>
        <w:numPr>
          <w:ilvl w:val="1"/>
          <w:numId w:val="8"/>
        </w:numPr>
        <w:spacing w:after="0"/>
        <w:ind w:right="-143"/>
        <w:rPr>
          <w:bCs/>
          <w:color w:val="7F7F7F" w:themeColor="text1" w:themeTint="80"/>
        </w:rPr>
      </w:pPr>
      <w:r w:rsidRPr="00F814C1">
        <w:rPr>
          <w:bCs/>
          <w:color w:val="7F7F7F" w:themeColor="text1" w:themeTint="80"/>
        </w:rPr>
        <w:lastRenderedPageBreak/>
        <w:t xml:space="preserve">UE with render capability through connected (open) headphones and preferably, but not necessarily, AR Glasses </w:t>
      </w:r>
    </w:p>
    <w:p w:rsidR="008F1C30" w:rsidRPr="00F814C1" w:rsidRDefault="008F1C30" w:rsidP="008F1C30">
      <w:pPr>
        <w:numPr>
          <w:ilvl w:val="1"/>
          <w:numId w:val="8"/>
        </w:numPr>
        <w:spacing w:after="0"/>
        <w:ind w:right="-143"/>
        <w:rPr>
          <w:bCs/>
          <w:color w:val="7F7F7F" w:themeColor="text1" w:themeTint="80"/>
        </w:rPr>
      </w:pPr>
      <w:r w:rsidRPr="00F814C1">
        <w:rPr>
          <w:bCs/>
          <w:color w:val="7F7F7F" w:themeColor="text1" w:themeTint="80"/>
        </w:rPr>
        <w:t xml:space="preserve">Mono audio capture </w:t>
      </w:r>
    </w:p>
    <w:p w:rsidR="008F1C30" w:rsidRPr="00F814C1" w:rsidRDefault="008F1C30" w:rsidP="008F1C30">
      <w:pPr>
        <w:numPr>
          <w:ilvl w:val="1"/>
          <w:numId w:val="8"/>
        </w:numPr>
        <w:spacing w:after="0"/>
        <w:ind w:right="-143"/>
        <w:rPr>
          <w:bCs/>
          <w:color w:val="7F7F7F" w:themeColor="text1" w:themeTint="80"/>
        </w:rPr>
      </w:pPr>
      <w:r w:rsidRPr="00F814C1">
        <w:rPr>
          <w:bCs/>
          <w:color w:val="7F7F7F" w:themeColor="text1" w:themeTint="80"/>
        </w:rPr>
        <w:t>Position tracking</w:t>
      </w:r>
    </w:p>
    <w:p w:rsidR="008F1C30" w:rsidRPr="00F814C1" w:rsidRDefault="008F1C30" w:rsidP="008F1C30">
      <w:pPr>
        <w:numPr>
          <w:ilvl w:val="1"/>
          <w:numId w:val="8"/>
        </w:numPr>
        <w:spacing w:after="0"/>
        <w:ind w:right="-143"/>
        <w:rPr>
          <w:bCs/>
          <w:color w:val="7F7F7F" w:themeColor="text1" w:themeTint="80"/>
        </w:rPr>
      </w:pPr>
      <w:r w:rsidRPr="00F814C1">
        <w:rPr>
          <w:bCs/>
          <w:color w:val="7F7F7F" w:themeColor="text1" w:themeTint="80"/>
        </w:rPr>
        <w:t>360-degree video capture at dedicated subgroup spots</w:t>
      </w:r>
    </w:p>
    <w:p w:rsidR="00734A9C" w:rsidRPr="00734A9C" w:rsidRDefault="00734A9C" w:rsidP="00734A9C">
      <w:pPr>
        <w:numPr>
          <w:ilvl w:val="1"/>
          <w:numId w:val="8"/>
        </w:numPr>
        <w:spacing w:after="0"/>
        <w:ind w:right="-143"/>
        <w:rPr>
          <w:bCs/>
        </w:rPr>
      </w:pPr>
      <w:r w:rsidRPr="00734A9C">
        <w:rPr>
          <w:bCs/>
        </w:rPr>
        <w:t>Video screens at dedicated spots (next to the posters), visualizing remote participants and/or positions of participants in shared meeting space.</w:t>
      </w:r>
    </w:p>
    <w:p w:rsidR="00734A9C" w:rsidRPr="00734A9C" w:rsidRDefault="00734A9C" w:rsidP="00734A9C">
      <w:pPr>
        <w:numPr>
          <w:ilvl w:val="1"/>
          <w:numId w:val="8"/>
        </w:numPr>
        <w:spacing w:after="0"/>
        <w:ind w:right="-143"/>
        <w:rPr>
          <w:bCs/>
        </w:rPr>
      </w:pPr>
      <w:r w:rsidRPr="00734A9C">
        <w:rPr>
          <w:bCs/>
        </w:rPr>
        <w:t xml:space="preserve">Video screens for display of the posters.  </w:t>
      </w:r>
    </w:p>
    <w:p w:rsidR="00734A9C" w:rsidRPr="00734A9C" w:rsidRDefault="00734A9C" w:rsidP="00734A9C">
      <w:pPr>
        <w:numPr>
          <w:ilvl w:val="1"/>
          <w:numId w:val="8"/>
        </w:numPr>
        <w:spacing w:after="0"/>
        <w:ind w:right="-143"/>
        <w:rPr>
          <w:bCs/>
        </w:rPr>
      </w:pPr>
      <w:r w:rsidRPr="00734A9C">
        <w:rPr>
          <w:bCs/>
        </w:rPr>
        <w:t>Video screens are connected to driving UE/PC-client.</w:t>
      </w:r>
    </w:p>
    <w:p w:rsidR="00F814C1" w:rsidRPr="00734A9C" w:rsidRDefault="008F1C30" w:rsidP="00734A9C">
      <w:pPr>
        <w:numPr>
          <w:ilvl w:val="1"/>
          <w:numId w:val="8"/>
        </w:numPr>
        <w:spacing w:after="0"/>
        <w:ind w:right="-143"/>
        <w:rPr>
          <w:bCs/>
          <w:color w:val="7F7F7F" w:themeColor="text1" w:themeTint="80"/>
        </w:rPr>
      </w:pPr>
      <w:r w:rsidRPr="00F814C1">
        <w:rPr>
          <w:bCs/>
          <w:color w:val="7F7F7F" w:themeColor="text1" w:themeTint="80"/>
        </w:rPr>
        <w:t>Maintenance of participant position data in shared meeting space</w:t>
      </w:r>
    </w:p>
    <w:p w:rsidR="008F1C30" w:rsidRDefault="008F1C30" w:rsidP="008F1C30">
      <w:pPr>
        <w:spacing w:after="0"/>
        <w:ind w:right="-143"/>
        <w:rPr>
          <w:bCs/>
        </w:rPr>
      </w:pPr>
    </w:p>
    <w:p w:rsidR="008F1C30" w:rsidRPr="00482843" w:rsidRDefault="008F1C30" w:rsidP="008F1C30">
      <w:pPr>
        <w:ind w:left="720" w:right="-143"/>
        <w:rPr>
          <w:b/>
          <w:bCs/>
        </w:rPr>
      </w:pPr>
      <w:r w:rsidRPr="00482843">
        <w:rPr>
          <w:b/>
          <w:bCs/>
        </w:rPr>
        <w:t xml:space="preserve">From that list </w:t>
      </w:r>
      <w:proofErr w:type="gramStart"/>
      <w:r w:rsidRPr="00482843">
        <w:rPr>
          <w:b/>
          <w:bCs/>
        </w:rPr>
        <w:t>it is clear that none</w:t>
      </w:r>
      <w:proofErr w:type="gramEnd"/>
      <w:r w:rsidRPr="00482843">
        <w:rPr>
          <w:b/>
          <w:bCs/>
        </w:rPr>
        <w:t xml:space="preserve"> of these preconditions constitute a feasibility barrier</w:t>
      </w:r>
      <w:r w:rsidR="00CD4B66">
        <w:rPr>
          <w:b/>
          <w:bCs/>
        </w:rPr>
        <w:t>, given the</w:t>
      </w:r>
      <w:r w:rsidRPr="00482843">
        <w:rPr>
          <w:b/>
          <w:bCs/>
        </w:rPr>
        <w:t xml:space="preserve"> technologies widely available and affordable today. </w:t>
      </w:r>
    </w:p>
    <w:p w:rsidR="008F1C30" w:rsidRPr="00734A9C" w:rsidRDefault="008F1C30" w:rsidP="00734A9C">
      <w:pPr>
        <w:ind w:left="720" w:right="-143"/>
        <w:rPr>
          <w:bCs/>
          <w:color w:val="808080" w:themeColor="background1" w:themeShade="80"/>
        </w:rPr>
      </w:pPr>
      <w:r w:rsidRPr="00734A9C">
        <w:rPr>
          <w:bCs/>
          <w:color w:val="808080" w:themeColor="background1" w:themeShade="80"/>
        </w:rPr>
        <w:t>Under “Requirements and QoS/</w:t>
      </w:r>
      <w:proofErr w:type="spellStart"/>
      <w:r w:rsidRPr="00734A9C">
        <w:rPr>
          <w:bCs/>
          <w:color w:val="808080" w:themeColor="background1" w:themeShade="80"/>
        </w:rPr>
        <w:t>QoE</w:t>
      </w:r>
      <w:proofErr w:type="spellEnd"/>
      <w:r w:rsidRPr="00734A9C">
        <w:rPr>
          <w:bCs/>
          <w:color w:val="808080" w:themeColor="background1" w:themeShade="80"/>
        </w:rPr>
        <w:t xml:space="preserve"> Considerations” it is outlined in detail and broken down by Audio, Video/Graphics</w:t>
      </w:r>
      <w:r w:rsidR="00734A9C">
        <w:rPr>
          <w:bCs/>
          <w:color w:val="808080" w:themeColor="background1" w:themeShade="80"/>
        </w:rPr>
        <w:t xml:space="preserve">, </w:t>
      </w:r>
      <w:r w:rsidR="00734A9C">
        <w:rPr>
          <w:lang w:val="en-US"/>
        </w:rPr>
        <w:t>Document sharing</w:t>
      </w:r>
      <w:r w:rsidR="00734A9C">
        <w:rPr>
          <w:bCs/>
          <w:color w:val="808080" w:themeColor="background1" w:themeShade="80"/>
        </w:rPr>
        <w:t xml:space="preserve">, </w:t>
      </w:r>
      <w:r w:rsidR="00734A9C" w:rsidRPr="00734A9C">
        <w:rPr>
          <w:bCs/>
          <w:color w:val="808080"/>
        </w:rPr>
        <w:t>Media synchronization</w:t>
      </w:r>
      <w:r w:rsidR="00CD4B66">
        <w:rPr>
          <w:bCs/>
          <w:color w:val="808080"/>
        </w:rPr>
        <w:t>,</w:t>
      </w:r>
      <w:r w:rsidR="00734A9C" w:rsidRPr="00734A9C">
        <w:rPr>
          <w:bCs/>
          <w:color w:val="808080"/>
        </w:rPr>
        <w:t xml:space="preserve"> </w:t>
      </w:r>
      <w:r w:rsidR="00CD4B66">
        <w:rPr>
          <w:bCs/>
          <w:color w:val="808080"/>
        </w:rPr>
        <w:t>P</w:t>
      </w:r>
      <w:r w:rsidR="00734A9C" w:rsidRPr="00734A9C">
        <w:rPr>
          <w:bCs/>
          <w:color w:val="808080"/>
        </w:rPr>
        <w:t xml:space="preserve">resentation </w:t>
      </w:r>
      <w:r w:rsidR="00CD4B66">
        <w:rPr>
          <w:bCs/>
          <w:color w:val="808080"/>
        </w:rPr>
        <w:t>F</w:t>
      </w:r>
      <w:r w:rsidR="00734A9C" w:rsidRPr="00734A9C">
        <w:rPr>
          <w:bCs/>
          <w:color w:val="808080"/>
        </w:rPr>
        <w:t xml:space="preserve">ormat </w:t>
      </w:r>
      <w:r w:rsidR="00CD4B66">
        <w:rPr>
          <w:bCs/>
          <w:color w:val="808080"/>
        </w:rPr>
        <w:t>C</w:t>
      </w:r>
      <w:r w:rsidR="00734A9C" w:rsidRPr="00734A9C">
        <w:rPr>
          <w:bCs/>
          <w:color w:val="808080"/>
        </w:rPr>
        <w:t xml:space="preserve">ontrol </w:t>
      </w:r>
      <w:r w:rsidRPr="00734A9C">
        <w:rPr>
          <w:bCs/>
          <w:color w:val="808080" w:themeColor="background1" w:themeShade="80"/>
        </w:rPr>
        <w:t>and System what requirements must be met to implement the service. Further, details are given on QoS requirements for Audio, 360-degree Video</w:t>
      </w:r>
      <w:r w:rsidR="00734A9C">
        <w:rPr>
          <w:bCs/>
          <w:color w:val="808080" w:themeColor="background1" w:themeShade="80"/>
        </w:rPr>
        <w:t>,</w:t>
      </w:r>
      <w:r w:rsidRPr="00734A9C">
        <w:rPr>
          <w:bCs/>
          <w:color w:val="808080" w:themeColor="background1" w:themeShade="80"/>
        </w:rPr>
        <w:t xml:space="preserve"> Graphics</w:t>
      </w:r>
      <w:r w:rsidR="00734A9C">
        <w:rPr>
          <w:bCs/>
        </w:rPr>
        <w:t>, D</w:t>
      </w:r>
      <w:r w:rsidR="00734A9C" w:rsidRPr="00734A9C">
        <w:rPr>
          <w:bCs/>
        </w:rPr>
        <w:t>ocument sharing</w:t>
      </w:r>
      <w:r w:rsidR="00734A9C">
        <w:rPr>
          <w:bCs/>
        </w:rPr>
        <w:t xml:space="preserve">, </w:t>
      </w:r>
      <w:r w:rsidR="00734A9C" w:rsidRPr="00734A9C">
        <w:rPr>
          <w:bCs/>
        </w:rPr>
        <w:t>Pointing device/VR controller data</w:t>
      </w:r>
      <w:r w:rsidR="00734A9C">
        <w:rPr>
          <w:bCs/>
        </w:rPr>
        <w:t xml:space="preserve"> and </w:t>
      </w:r>
      <w:r w:rsidR="00734A9C" w:rsidRPr="00734A9C">
        <w:rPr>
          <w:bCs/>
        </w:rPr>
        <w:t>Media synchronization and presentation format</w:t>
      </w:r>
      <w:proofErr w:type="gramStart"/>
      <w:r w:rsidR="00734A9C">
        <w:rPr>
          <w:bCs/>
        </w:rPr>
        <w:t xml:space="preserve">. </w:t>
      </w:r>
      <w:proofErr w:type="gramEnd"/>
      <w:r w:rsidR="00734A9C">
        <w:rPr>
          <w:bCs/>
        </w:rPr>
        <w:t xml:space="preserve">Notably, the QoS attributes are </w:t>
      </w:r>
      <w:r w:rsidR="00C77C63">
        <w:rPr>
          <w:bCs/>
        </w:rPr>
        <w:t>left [</w:t>
      </w:r>
      <w:proofErr w:type="spellStart"/>
      <w:r w:rsidR="00C77C63">
        <w:rPr>
          <w:bCs/>
        </w:rPr>
        <w:t>tbd</w:t>
      </w:r>
      <w:proofErr w:type="spellEnd"/>
      <w:r w:rsidR="00C77C63">
        <w:rPr>
          <w:bCs/>
        </w:rPr>
        <w:t>]</w:t>
      </w:r>
      <w:proofErr w:type="gramStart"/>
      <w:r w:rsidR="00C77C63">
        <w:rPr>
          <w:bCs/>
        </w:rPr>
        <w:t xml:space="preserve">. </w:t>
      </w:r>
      <w:proofErr w:type="gramEnd"/>
      <w:r w:rsidR="00C77C63">
        <w:rPr>
          <w:bCs/>
        </w:rPr>
        <w:t>However, as the related technologies are widely established today, these open points are not seen as a blocking point for the use case feasibility</w:t>
      </w:r>
      <w:r w:rsidRPr="00734A9C">
        <w:rPr>
          <w:bCs/>
          <w:color w:val="808080" w:themeColor="background1" w:themeShade="80"/>
        </w:rPr>
        <w:t xml:space="preserve">. Under </w:t>
      </w:r>
      <w:proofErr w:type="spellStart"/>
      <w:r w:rsidRPr="00734A9C">
        <w:rPr>
          <w:bCs/>
          <w:color w:val="808080" w:themeColor="background1" w:themeShade="80"/>
        </w:rPr>
        <w:t>QoE</w:t>
      </w:r>
      <w:proofErr w:type="spellEnd"/>
      <w:r w:rsidRPr="00734A9C">
        <w:rPr>
          <w:bCs/>
          <w:color w:val="808080" w:themeColor="background1" w:themeShade="80"/>
        </w:rPr>
        <w:t xml:space="preserve"> it is described how different levels of </w:t>
      </w:r>
      <w:proofErr w:type="spellStart"/>
      <w:r w:rsidRPr="00734A9C">
        <w:rPr>
          <w:bCs/>
          <w:color w:val="808080" w:themeColor="background1" w:themeShade="80"/>
        </w:rPr>
        <w:t>QoE</w:t>
      </w:r>
      <w:proofErr w:type="spellEnd"/>
      <w:r w:rsidRPr="00734A9C">
        <w:rPr>
          <w:bCs/>
          <w:color w:val="808080" w:themeColor="background1" w:themeShade="80"/>
        </w:rPr>
        <w:t xml:space="preserve"> can be offered depending on </w:t>
      </w:r>
      <w:proofErr w:type="spellStart"/>
      <w:r w:rsidRPr="00734A9C">
        <w:rPr>
          <w:bCs/>
          <w:color w:val="808080" w:themeColor="background1" w:themeShade="80"/>
        </w:rPr>
        <w:t>endnode</w:t>
      </w:r>
      <w:proofErr w:type="spellEnd"/>
      <w:r w:rsidRPr="00734A9C">
        <w:rPr>
          <w:bCs/>
          <w:color w:val="808080" w:themeColor="background1" w:themeShade="80"/>
        </w:rPr>
        <w:t xml:space="preserve"> capabilities.</w:t>
      </w:r>
    </w:p>
    <w:p w:rsidR="008F1C30" w:rsidRPr="00246B41" w:rsidRDefault="008F1C30" w:rsidP="008F1C30">
      <w:pPr>
        <w:ind w:left="720" w:right="-143"/>
        <w:rPr>
          <w:b/>
          <w:bCs/>
        </w:rPr>
      </w:pPr>
      <w:proofErr w:type="gramStart"/>
      <w:r>
        <w:rPr>
          <w:b/>
          <w:bCs/>
        </w:rPr>
        <w:t>Also</w:t>
      </w:r>
      <w:proofErr w:type="gramEnd"/>
      <w:r>
        <w:rPr>
          <w:b/>
          <w:bCs/>
        </w:rPr>
        <w:t xml:space="preserve"> from that provided information</w:t>
      </w:r>
      <w:r w:rsidRPr="00482843">
        <w:rPr>
          <w:b/>
          <w:bCs/>
        </w:rPr>
        <w:t xml:space="preserve"> it is clear that</w:t>
      </w:r>
      <w:r w:rsidR="00CD4B66">
        <w:rPr>
          <w:b/>
          <w:bCs/>
        </w:rPr>
        <w:t>,</w:t>
      </w:r>
      <w:r w:rsidRPr="00482843">
        <w:rPr>
          <w:b/>
          <w:bCs/>
        </w:rPr>
        <w:t xml:space="preserve"> </w:t>
      </w:r>
      <w:r>
        <w:rPr>
          <w:b/>
          <w:bCs/>
        </w:rPr>
        <w:t xml:space="preserve">given the </w:t>
      </w:r>
      <w:r w:rsidRPr="00482843">
        <w:rPr>
          <w:b/>
          <w:bCs/>
        </w:rPr>
        <w:t xml:space="preserve">technologies widely available </w:t>
      </w:r>
      <w:r>
        <w:rPr>
          <w:b/>
          <w:bCs/>
        </w:rPr>
        <w:t>today</w:t>
      </w:r>
      <w:r w:rsidR="00CD4B66">
        <w:rPr>
          <w:b/>
          <w:bCs/>
        </w:rPr>
        <w:t>,</w:t>
      </w:r>
      <w:r>
        <w:rPr>
          <w:b/>
          <w:bCs/>
        </w:rPr>
        <w:t xml:space="preserve"> there are no</w:t>
      </w:r>
      <w:r w:rsidRPr="00482843">
        <w:rPr>
          <w:b/>
          <w:bCs/>
        </w:rPr>
        <w:t xml:space="preserve"> feasibility barrier</w:t>
      </w:r>
      <w:r>
        <w:rPr>
          <w:b/>
          <w:bCs/>
        </w:rPr>
        <w:t>s</w:t>
      </w:r>
      <w:r w:rsidRPr="00482843">
        <w:rPr>
          <w:b/>
          <w:bCs/>
        </w:rPr>
        <w:t xml:space="preserve"> for </w:t>
      </w:r>
      <w:r>
        <w:rPr>
          <w:b/>
          <w:bCs/>
        </w:rPr>
        <w:t>implementing the use case</w:t>
      </w:r>
      <w:r w:rsidRPr="00482843">
        <w:rPr>
          <w:b/>
          <w:bCs/>
        </w:rPr>
        <w:t>.</w:t>
      </w:r>
    </w:p>
    <w:p w:rsidR="008F1C30" w:rsidRPr="00C77C63" w:rsidRDefault="008F1C30" w:rsidP="008F1C30">
      <w:pPr>
        <w:ind w:left="720" w:right="-143"/>
        <w:rPr>
          <w:bCs/>
          <w:color w:val="808080" w:themeColor="background1" w:themeShade="80"/>
        </w:rPr>
      </w:pPr>
      <w:r w:rsidRPr="00C77C63">
        <w:rPr>
          <w:bCs/>
          <w:color w:val="808080" w:themeColor="background1" w:themeShade="80"/>
        </w:rPr>
        <w:t>Under “Feasibility” a summary is provided saying:</w:t>
      </w:r>
      <w:r w:rsidRPr="00C77C63">
        <w:rPr>
          <w:bCs/>
          <w:color w:val="808080" w:themeColor="background1" w:themeShade="80"/>
        </w:rPr>
        <w:br/>
      </w:r>
      <w:r w:rsidRPr="00C77C63">
        <w:rPr>
          <w:i/>
          <w:color w:val="808080" w:themeColor="background1" w:themeShade="80"/>
          <w:lang w:val="en-US"/>
        </w:rPr>
        <w:t>Subject to an immersive voice and audio codec meeting the audio requirements of the previous box, a service offering an experience as the described scenario is feasible with today’s technology.</w:t>
      </w:r>
    </w:p>
    <w:p w:rsidR="008F1C30" w:rsidRDefault="008F1C30" w:rsidP="008F1C30">
      <w:pPr>
        <w:ind w:left="720" w:right="-143"/>
        <w:rPr>
          <w:bCs/>
        </w:rPr>
      </w:pPr>
      <w:r>
        <w:rPr>
          <w:bCs/>
        </w:rPr>
        <w:t xml:space="preserve">The source concludes that, based on the information provided in the feasibility template, the requirement is met that </w:t>
      </w:r>
      <w:r w:rsidRPr="007D3C4F">
        <w:rPr>
          <w:bCs/>
        </w:rPr>
        <w:t xml:space="preserve">the use case </w:t>
      </w:r>
      <w:r>
        <w:rPr>
          <w:bCs/>
        </w:rPr>
        <w:t xml:space="preserve">can </w:t>
      </w:r>
      <w:r w:rsidRPr="007D3C4F">
        <w:rPr>
          <w:bCs/>
        </w:rPr>
        <w:t>be implemented based on technologies available today</w:t>
      </w:r>
      <w:r>
        <w:rPr>
          <w:bCs/>
        </w:rPr>
        <w:t xml:space="preserve">. </w:t>
      </w:r>
      <w:r>
        <w:rPr>
          <w:bCs/>
        </w:rPr>
        <w:br/>
      </w:r>
      <w:r w:rsidRPr="00757292">
        <w:rPr>
          <w:b/>
          <w:bCs/>
        </w:rPr>
        <w:t>It is thus suggested to conclude that the criterion is met.</w:t>
      </w:r>
    </w:p>
    <w:p w:rsidR="008F1C30" w:rsidRPr="00C77C63" w:rsidRDefault="008F1C30" w:rsidP="008F1C30">
      <w:pPr>
        <w:numPr>
          <w:ilvl w:val="0"/>
          <w:numId w:val="8"/>
        </w:numPr>
        <w:ind w:right="-143"/>
        <w:rPr>
          <w:bCs/>
          <w:i/>
          <w:color w:val="808080" w:themeColor="background1" w:themeShade="80"/>
        </w:rPr>
      </w:pPr>
      <w:r w:rsidRPr="00C77C63">
        <w:rPr>
          <w:bCs/>
          <w:i/>
          <w:color w:val="808080" w:themeColor="background1" w:themeShade="80"/>
        </w:rPr>
        <w:t xml:space="preserve">Beyond use case description and feasibility, the template includes </w:t>
      </w:r>
      <w:proofErr w:type="gramStart"/>
      <w:r w:rsidRPr="00C77C63">
        <w:rPr>
          <w:bCs/>
          <w:i/>
          <w:color w:val="808080" w:themeColor="background1" w:themeShade="80"/>
        </w:rPr>
        <w:t>sufficient</w:t>
      </w:r>
      <w:proofErr w:type="gramEnd"/>
      <w:r w:rsidRPr="00C77C63">
        <w:rPr>
          <w:bCs/>
          <w:i/>
          <w:color w:val="808080" w:themeColor="background1" w:themeShade="80"/>
        </w:rPr>
        <w:t xml:space="preserve"> information on</w:t>
      </w:r>
    </w:p>
    <w:p w:rsidR="008F1C30" w:rsidRPr="00C77C63" w:rsidRDefault="008F1C30" w:rsidP="008F1C30">
      <w:pPr>
        <w:numPr>
          <w:ilvl w:val="1"/>
          <w:numId w:val="8"/>
        </w:numPr>
        <w:ind w:right="-143"/>
        <w:rPr>
          <w:bCs/>
          <w:i/>
          <w:color w:val="808080" w:themeColor="background1" w:themeShade="80"/>
        </w:rPr>
      </w:pPr>
      <w:r w:rsidRPr="00C77C63">
        <w:rPr>
          <w:bCs/>
          <w:i/>
          <w:color w:val="808080" w:themeColor="background1" w:themeShade="80"/>
        </w:rPr>
        <w:t>Categorization: Type, Degrees of Freedom, Delivery Type, Device</w:t>
      </w:r>
    </w:p>
    <w:p w:rsidR="008F1C30" w:rsidRPr="00C77C63" w:rsidRDefault="008F1C30" w:rsidP="008F1C30">
      <w:pPr>
        <w:numPr>
          <w:ilvl w:val="1"/>
          <w:numId w:val="8"/>
        </w:numPr>
        <w:ind w:right="-143"/>
        <w:rPr>
          <w:bCs/>
          <w:i/>
          <w:color w:val="808080" w:themeColor="background1" w:themeShade="80"/>
        </w:rPr>
      </w:pPr>
      <w:r w:rsidRPr="00C77C63">
        <w:rPr>
          <w:bCs/>
          <w:i/>
          <w:color w:val="808080" w:themeColor="background1" w:themeShade="80"/>
        </w:rPr>
        <w:t>Preconditions: What is necessary to available to make this work</w:t>
      </w:r>
    </w:p>
    <w:p w:rsidR="008F1C30" w:rsidRPr="00C77C63" w:rsidRDefault="008F1C30" w:rsidP="008F1C30">
      <w:pPr>
        <w:numPr>
          <w:ilvl w:val="1"/>
          <w:numId w:val="8"/>
        </w:numPr>
        <w:ind w:right="-143"/>
        <w:rPr>
          <w:bCs/>
          <w:i/>
          <w:color w:val="808080" w:themeColor="background1" w:themeShade="80"/>
        </w:rPr>
      </w:pPr>
      <w:r w:rsidRPr="00C77C63">
        <w:rPr>
          <w:bCs/>
          <w:i/>
          <w:color w:val="808080" w:themeColor="background1" w:themeShade="80"/>
        </w:rPr>
        <w:t>QoS Considerations: What network functionalities are needed, bitrate, latency, etc.?</w:t>
      </w:r>
    </w:p>
    <w:p w:rsidR="008F1C30" w:rsidRPr="00C77C63" w:rsidRDefault="008F1C30" w:rsidP="008F1C30">
      <w:pPr>
        <w:numPr>
          <w:ilvl w:val="1"/>
          <w:numId w:val="8"/>
        </w:numPr>
        <w:ind w:right="-143"/>
        <w:rPr>
          <w:bCs/>
          <w:i/>
          <w:color w:val="808080" w:themeColor="background1" w:themeShade="80"/>
        </w:rPr>
      </w:pPr>
      <w:proofErr w:type="spellStart"/>
      <w:r w:rsidRPr="00C77C63">
        <w:rPr>
          <w:bCs/>
          <w:i/>
          <w:color w:val="808080" w:themeColor="background1" w:themeShade="80"/>
        </w:rPr>
        <w:t>QoE</w:t>
      </w:r>
      <w:proofErr w:type="spellEnd"/>
      <w:r w:rsidRPr="00C77C63">
        <w:rPr>
          <w:bCs/>
          <w:i/>
          <w:color w:val="808080" w:themeColor="background1" w:themeShade="80"/>
        </w:rPr>
        <w:t xml:space="preserve"> Considerations: What is the user expecting to be satisfied with the quality?</w:t>
      </w:r>
    </w:p>
    <w:p w:rsidR="008F1C30" w:rsidRPr="00C77C63" w:rsidRDefault="008F1C30" w:rsidP="008F1C30">
      <w:pPr>
        <w:numPr>
          <w:ilvl w:val="1"/>
          <w:numId w:val="8"/>
        </w:numPr>
        <w:ind w:right="-143"/>
        <w:rPr>
          <w:bCs/>
          <w:color w:val="808080" w:themeColor="background1" w:themeShade="80"/>
        </w:rPr>
      </w:pPr>
      <w:r w:rsidRPr="00C77C63">
        <w:rPr>
          <w:bCs/>
          <w:i/>
          <w:color w:val="808080" w:themeColor="background1" w:themeShade="80"/>
        </w:rPr>
        <w:t>Potential Standardization Status and Needs: This may include 3GPP relevant standards or external standards</w:t>
      </w:r>
    </w:p>
    <w:p w:rsidR="008F1C30" w:rsidRDefault="008F1C30" w:rsidP="008F1C30">
      <w:pPr>
        <w:ind w:left="720" w:right="-143"/>
        <w:rPr>
          <w:b/>
          <w:bCs/>
        </w:rPr>
      </w:pPr>
      <w:r w:rsidRPr="00C77C63">
        <w:rPr>
          <w:bCs/>
          <w:color w:val="808080" w:themeColor="background1" w:themeShade="80"/>
        </w:rPr>
        <w:br w:type="page"/>
      </w:r>
      <w:r>
        <w:rPr>
          <w:bCs/>
        </w:rPr>
        <w:lastRenderedPageBreak/>
        <w:t xml:space="preserve">The source </w:t>
      </w:r>
      <w:proofErr w:type="gramStart"/>
      <w:r>
        <w:rPr>
          <w:bCs/>
        </w:rPr>
        <w:t>is of the opinion that</w:t>
      </w:r>
      <w:proofErr w:type="gramEnd"/>
      <w:r>
        <w:rPr>
          <w:bCs/>
        </w:rPr>
        <w:t xml:space="preserve"> extensive information on all these categories has been provided. </w:t>
      </w:r>
      <w:r>
        <w:rPr>
          <w:bCs/>
        </w:rPr>
        <w:br/>
      </w:r>
      <w:r w:rsidRPr="00757292">
        <w:rPr>
          <w:b/>
          <w:bCs/>
        </w:rPr>
        <w:t>It is thus suggested to conclude that the criterion is met.</w:t>
      </w:r>
    </w:p>
    <w:p w:rsidR="007D41E6" w:rsidRDefault="007D41E6" w:rsidP="007D41E6">
      <w:pPr>
        <w:rPr>
          <w:b/>
        </w:rPr>
      </w:pPr>
    </w:p>
    <w:p w:rsidR="007D41E6" w:rsidRPr="007D41E6" w:rsidRDefault="007D41E6" w:rsidP="007D41E6">
      <w:pPr>
        <w:rPr>
          <w:b/>
        </w:rPr>
      </w:pPr>
      <w:r w:rsidRPr="007D41E6">
        <w:rPr>
          <w:b/>
        </w:rPr>
        <w:t xml:space="preserve">In summary, the source concludes that all </w:t>
      </w:r>
      <w:r w:rsidRPr="007D41E6">
        <w:rPr>
          <w:b/>
          <w:bCs/>
        </w:rPr>
        <w:t xml:space="preserve">selection criteria are met and thus proposes including the use case into the TR.  </w:t>
      </w:r>
    </w:p>
    <w:p w:rsidR="00C77C63" w:rsidRDefault="00C77C63" w:rsidP="00C77C63">
      <w:pPr>
        <w:pStyle w:val="Heading1"/>
        <w:tabs>
          <w:tab w:val="clear" w:pos="432"/>
          <w:tab w:val="num" w:pos="-288"/>
        </w:tabs>
        <w:rPr>
          <w:bCs/>
        </w:rPr>
      </w:pPr>
      <w:r w:rsidRPr="00612355">
        <w:t>Applying</w:t>
      </w:r>
      <w:r>
        <w:rPr>
          <w:bCs/>
        </w:rPr>
        <w:t xml:space="preserve"> selection criteria to use case 20 (</w:t>
      </w:r>
      <w:r w:rsidRPr="00C77C63">
        <w:rPr>
          <w:rFonts w:cs="Arial"/>
        </w:rPr>
        <w:t>6DOF VR conferencing</w:t>
      </w:r>
      <w:r>
        <w:rPr>
          <w:bCs/>
        </w:rPr>
        <w:t>)</w:t>
      </w:r>
    </w:p>
    <w:p w:rsidR="00C77C63" w:rsidRDefault="00C77C63" w:rsidP="00C77C63">
      <w:r>
        <w:rPr>
          <w:lang w:val="en-US"/>
        </w:rPr>
        <w:t xml:space="preserve">It is notable that this use case </w:t>
      </w:r>
      <w:r w:rsidR="00B104F5">
        <w:rPr>
          <w:lang w:val="en-US"/>
        </w:rPr>
        <w:t xml:space="preserve">is a </w:t>
      </w:r>
      <w:r>
        <w:rPr>
          <w:lang w:val="en-US"/>
        </w:rPr>
        <w:t xml:space="preserve">very close </w:t>
      </w:r>
      <w:r w:rsidR="00B104F5">
        <w:rPr>
          <w:lang w:val="en-US"/>
        </w:rPr>
        <w:t>correspondent of the</w:t>
      </w:r>
      <w:r w:rsidR="00B104F5">
        <w:t xml:space="preserve"> ‘Virtual Meeting Place’ use case, already described in TR 26.918 on VR. With </w:t>
      </w:r>
      <w:r w:rsidR="00CD4B66">
        <w:t>VR</w:t>
      </w:r>
      <w:r w:rsidR="00B104F5">
        <w:t xml:space="preserve"> being a su</w:t>
      </w:r>
      <w:r w:rsidR="00CD4B66">
        <w:t>b</w:t>
      </w:r>
      <w:r w:rsidR="00B104F5">
        <w:t xml:space="preserve">set of </w:t>
      </w:r>
      <w:r w:rsidR="00CD4B66">
        <w:t>X</w:t>
      </w:r>
      <w:r w:rsidR="00B104F5">
        <w:t xml:space="preserve">R, that use case should clearly be incorporated into the XR5G TR. For compliance with the agreed selection criteria, </w:t>
      </w:r>
      <w:r w:rsidR="00CD4B66">
        <w:t>the template for that use case was provided</w:t>
      </w:r>
      <w:r w:rsidR="00B104F5">
        <w:t xml:space="preserve">. </w:t>
      </w:r>
    </w:p>
    <w:p w:rsidR="00B104F5" w:rsidRPr="00C77C63" w:rsidRDefault="00B104F5" w:rsidP="00C77C63">
      <w:pPr>
        <w:rPr>
          <w:lang w:val="en-US"/>
        </w:rPr>
      </w:pPr>
      <w:r>
        <w:rPr>
          <w:lang w:val="en-US"/>
        </w:rPr>
        <w:t>In the following it is described how the selection criteria for inclusion into the TR are met.</w:t>
      </w:r>
    </w:p>
    <w:p w:rsidR="00C77C63" w:rsidRPr="00612355" w:rsidRDefault="00C77C63" w:rsidP="00C77C63">
      <w:pPr>
        <w:numPr>
          <w:ilvl w:val="0"/>
          <w:numId w:val="8"/>
        </w:numPr>
        <w:ind w:right="-143"/>
        <w:rPr>
          <w:bCs/>
          <w:i/>
          <w:u w:val="single"/>
        </w:rPr>
      </w:pPr>
      <w:r w:rsidRPr="00612355">
        <w:rPr>
          <w:bCs/>
          <w:i/>
          <w:u w:val="single"/>
        </w:rPr>
        <w:t>There is consensus that the use case is understood, relevant and in scope of the Feasibility Study</w:t>
      </w:r>
    </w:p>
    <w:p w:rsidR="00C77C63" w:rsidRDefault="00C77C63" w:rsidP="00C77C63">
      <w:pPr>
        <w:ind w:left="720" w:right="-143"/>
        <w:rPr>
          <w:bCs/>
        </w:rPr>
      </w:pPr>
      <w:r>
        <w:rPr>
          <w:bCs/>
        </w:rPr>
        <w:t xml:space="preserve">The use case was introduced at the SA4#102 meeting [3] and agreed to be included in the PD. The source is not aware of any </w:t>
      </w:r>
      <w:proofErr w:type="spellStart"/>
      <w:r>
        <w:rPr>
          <w:bCs/>
        </w:rPr>
        <w:t>disconsent</w:t>
      </w:r>
      <w:proofErr w:type="spellEnd"/>
      <w:r>
        <w:rPr>
          <w:bCs/>
        </w:rPr>
        <w:t xml:space="preserve"> regarding </w:t>
      </w:r>
      <w:proofErr w:type="spellStart"/>
      <w:r>
        <w:rPr>
          <w:bCs/>
        </w:rPr>
        <w:t>understandibility</w:t>
      </w:r>
      <w:proofErr w:type="spellEnd"/>
      <w:r>
        <w:rPr>
          <w:bCs/>
        </w:rPr>
        <w:t xml:space="preserve">, relevancy or scope. </w:t>
      </w:r>
      <w:r>
        <w:rPr>
          <w:bCs/>
        </w:rPr>
        <w:br/>
      </w:r>
      <w:r w:rsidRPr="00757292">
        <w:rPr>
          <w:b/>
          <w:bCs/>
        </w:rPr>
        <w:t>It is thus suggested to conclude that the criterion is met.</w:t>
      </w:r>
    </w:p>
    <w:p w:rsidR="00C77C63" w:rsidRDefault="00C77C63" w:rsidP="00C77C63">
      <w:pPr>
        <w:numPr>
          <w:ilvl w:val="0"/>
          <w:numId w:val="8"/>
        </w:numPr>
        <w:ind w:right="-143"/>
        <w:rPr>
          <w:bCs/>
        </w:rPr>
      </w:pPr>
      <w:r w:rsidRPr="00031ADA">
        <w:rPr>
          <w:bCs/>
          <w:i/>
          <w:u w:val="single"/>
        </w:rPr>
        <w:t xml:space="preserve">A feasibility study is provided and considered </w:t>
      </w:r>
      <w:proofErr w:type="gramStart"/>
      <w:r w:rsidRPr="00031ADA">
        <w:rPr>
          <w:bCs/>
          <w:i/>
          <w:u w:val="single"/>
        </w:rPr>
        <w:t>sufficient</w:t>
      </w:r>
      <w:proofErr w:type="gramEnd"/>
      <w:r w:rsidRPr="00031ADA">
        <w:rPr>
          <w:bCs/>
          <w:i/>
          <w:u w:val="single"/>
        </w:rPr>
        <w:t>.</w:t>
      </w:r>
      <w:r>
        <w:rPr>
          <w:bCs/>
        </w:rPr>
        <w:t xml:space="preserve"> </w:t>
      </w:r>
    </w:p>
    <w:p w:rsidR="00C77C63" w:rsidRDefault="00C77C63" w:rsidP="00C77C63">
      <w:pPr>
        <w:ind w:left="720" w:right="-143"/>
        <w:rPr>
          <w:bCs/>
        </w:rPr>
      </w:pPr>
      <w:r>
        <w:rPr>
          <w:bCs/>
        </w:rPr>
        <w:t xml:space="preserve">One example </w:t>
      </w:r>
      <w:proofErr w:type="spellStart"/>
      <w:r>
        <w:rPr>
          <w:bCs/>
        </w:rPr>
        <w:t>proofpoint</w:t>
      </w:r>
      <w:proofErr w:type="spellEnd"/>
      <w:r>
        <w:rPr>
          <w:bCs/>
        </w:rPr>
        <w:t xml:space="preserve"> is specified as:</w:t>
      </w:r>
    </w:p>
    <w:p w:rsidR="00C77C63" w:rsidRPr="00F173CD" w:rsidRDefault="00C77C63" w:rsidP="00C77C63">
      <w:pPr>
        <w:numPr>
          <w:ilvl w:val="1"/>
          <w:numId w:val="8"/>
        </w:numPr>
        <w:ind w:right="-143"/>
        <w:rPr>
          <w:bCs/>
          <w:u w:val="single"/>
        </w:rPr>
      </w:pPr>
      <w:r w:rsidRPr="00F173CD">
        <w:rPr>
          <w:bCs/>
          <w:i/>
          <w:u w:val="single"/>
        </w:rPr>
        <w:t>How could the use case be implemented based on technologies available today or expected to be available in a foreseeable timeline, at most within 3 years?</w:t>
      </w:r>
    </w:p>
    <w:p w:rsidR="00C77C63" w:rsidRDefault="00C77C63" w:rsidP="0022733D">
      <w:pPr>
        <w:ind w:left="720" w:right="-143"/>
        <w:rPr>
          <w:bCs/>
        </w:rPr>
      </w:pPr>
      <w:r>
        <w:rPr>
          <w:bCs/>
        </w:rPr>
        <w:t xml:space="preserve">The </w:t>
      </w:r>
      <w:r w:rsidR="0022733D">
        <w:rPr>
          <w:bCs/>
        </w:rPr>
        <w:t>requirements for the use case are given in the</w:t>
      </w:r>
      <w:r>
        <w:rPr>
          <w:bCs/>
        </w:rPr>
        <w:t xml:space="preserve"> use case template categories </w:t>
      </w:r>
      <w:r w:rsidR="0022733D">
        <w:rPr>
          <w:bCs/>
        </w:rPr>
        <w:t xml:space="preserve">“Categorization”, </w:t>
      </w:r>
      <w:r>
        <w:rPr>
          <w:bCs/>
        </w:rPr>
        <w:t>“</w:t>
      </w:r>
      <w:r w:rsidRPr="00757292">
        <w:rPr>
          <w:bCs/>
        </w:rPr>
        <w:t>Preconditions</w:t>
      </w:r>
      <w:r>
        <w:rPr>
          <w:bCs/>
        </w:rPr>
        <w:t>”, “</w:t>
      </w:r>
      <w:r w:rsidRPr="00757292">
        <w:rPr>
          <w:bCs/>
        </w:rPr>
        <w:t>Requirements and QoS/</w:t>
      </w:r>
      <w:proofErr w:type="spellStart"/>
      <w:r w:rsidRPr="00757292">
        <w:rPr>
          <w:bCs/>
        </w:rPr>
        <w:t>QoE</w:t>
      </w:r>
      <w:proofErr w:type="spellEnd"/>
      <w:r w:rsidRPr="00757292">
        <w:rPr>
          <w:bCs/>
        </w:rPr>
        <w:t xml:space="preserve"> Considerations</w:t>
      </w:r>
      <w:r>
        <w:rPr>
          <w:bCs/>
        </w:rPr>
        <w:t>”, “</w:t>
      </w:r>
      <w:r w:rsidRPr="00757292">
        <w:rPr>
          <w:bCs/>
        </w:rPr>
        <w:t>Feasibility</w:t>
      </w:r>
      <w:r>
        <w:rPr>
          <w:bCs/>
        </w:rPr>
        <w:t>” and “</w:t>
      </w:r>
      <w:r w:rsidRPr="00757292">
        <w:rPr>
          <w:bCs/>
        </w:rPr>
        <w:t>Potential Standardization Status and Needs</w:t>
      </w:r>
      <w:r>
        <w:rPr>
          <w:bCs/>
        </w:rPr>
        <w:t>”.</w:t>
      </w:r>
    </w:p>
    <w:p w:rsidR="0022733D" w:rsidRDefault="0022733D" w:rsidP="0022733D">
      <w:pPr>
        <w:ind w:left="720" w:right="-143"/>
        <w:rPr>
          <w:bCs/>
        </w:rPr>
      </w:pPr>
      <w:r>
        <w:rPr>
          <w:bCs/>
        </w:rPr>
        <w:t xml:space="preserve">Under </w:t>
      </w:r>
      <w:r w:rsidRPr="0022733D">
        <w:rPr>
          <w:b/>
          <w:bCs/>
        </w:rPr>
        <w:t>“Categorization”</w:t>
      </w:r>
      <w:r>
        <w:rPr>
          <w:bCs/>
        </w:rPr>
        <w:t xml:space="preserve"> the essential minimum media components (audio-only) and device requirements (</w:t>
      </w:r>
      <w:r w:rsidRPr="0022733D">
        <w:rPr>
          <w:bCs/>
        </w:rPr>
        <w:t>VR gear with binaural playback and HMD video playback</w:t>
      </w:r>
      <w:r>
        <w:rPr>
          <w:bCs/>
        </w:rPr>
        <w:t>) are given.</w:t>
      </w:r>
    </w:p>
    <w:p w:rsidR="00C77C63" w:rsidRDefault="0022733D" w:rsidP="0022733D">
      <w:pPr>
        <w:ind w:left="720" w:right="-143"/>
        <w:rPr>
          <w:bCs/>
        </w:rPr>
      </w:pPr>
      <w:r>
        <w:rPr>
          <w:bCs/>
        </w:rPr>
        <w:t>Under “</w:t>
      </w:r>
      <w:r>
        <w:rPr>
          <w:b/>
          <w:bCs/>
        </w:rPr>
        <w:t>P</w:t>
      </w:r>
      <w:r w:rsidRPr="002004A5">
        <w:rPr>
          <w:b/>
          <w:bCs/>
        </w:rPr>
        <w:t>reconditions</w:t>
      </w:r>
      <w:r>
        <w:rPr>
          <w:b/>
          <w:bCs/>
        </w:rPr>
        <w:t>”</w:t>
      </w:r>
      <w:r>
        <w:rPr>
          <w:bCs/>
        </w:rPr>
        <w:t xml:space="preserve"> it is described that server-based and server-less implementations of the service are possible.</w:t>
      </w:r>
    </w:p>
    <w:p w:rsidR="00C77C63" w:rsidRPr="00482843" w:rsidRDefault="00C77C63" w:rsidP="00C77C63">
      <w:pPr>
        <w:ind w:left="720" w:right="-143"/>
        <w:rPr>
          <w:b/>
          <w:bCs/>
        </w:rPr>
      </w:pPr>
      <w:r w:rsidRPr="00482843">
        <w:rPr>
          <w:b/>
          <w:bCs/>
        </w:rPr>
        <w:t xml:space="preserve">From </w:t>
      </w:r>
      <w:r w:rsidR="0022733D">
        <w:rPr>
          <w:b/>
          <w:bCs/>
        </w:rPr>
        <w:t xml:space="preserve">the information provided under these template categories, </w:t>
      </w:r>
      <w:proofErr w:type="gramStart"/>
      <w:r w:rsidRPr="00482843">
        <w:rPr>
          <w:b/>
          <w:bCs/>
        </w:rPr>
        <w:t xml:space="preserve">it is clear that </w:t>
      </w:r>
      <w:r w:rsidR="0022733D">
        <w:rPr>
          <w:b/>
          <w:bCs/>
        </w:rPr>
        <w:t>there</w:t>
      </w:r>
      <w:proofErr w:type="gramEnd"/>
      <w:r w:rsidR="0022733D">
        <w:rPr>
          <w:b/>
          <w:bCs/>
        </w:rPr>
        <w:t xml:space="preserve"> is</w:t>
      </w:r>
      <w:r w:rsidRPr="00482843">
        <w:rPr>
          <w:b/>
          <w:bCs/>
        </w:rPr>
        <w:t xml:space="preserve"> </w:t>
      </w:r>
      <w:r w:rsidR="0022733D">
        <w:rPr>
          <w:b/>
          <w:bCs/>
        </w:rPr>
        <w:t>no</w:t>
      </w:r>
      <w:r w:rsidRPr="00482843">
        <w:rPr>
          <w:b/>
          <w:bCs/>
        </w:rPr>
        <w:t xml:space="preserve"> feasibility barrier</w:t>
      </w:r>
      <w:r w:rsidR="0022733D">
        <w:rPr>
          <w:b/>
          <w:bCs/>
        </w:rPr>
        <w:t xml:space="preserve">, given the </w:t>
      </w:r>
      <w:r w:rsidRPr="00482843">
        <w:rPr>
          <w:b/>
          <w:bCs/>
        </w:rPr>
        <w:t xml:space="preserve">technologies widely available and affordable today. </w:t>
      </w:r>
    </w:p>
    <w:p w:rsidR="006366D9" w:rsidRDefault="00C77C63" w:rsidP="00C77C63">
      <w:pPr>
        <w:ind w:left="720" w:right="-143"/>
        <w:rPr>
          <w:bCs/>
        </w:rPr>
      </w:pPr>
      <w:r>
        <w:rPr>
          <w:bCs/>
        </w:rPr>
        <w:t>Under “</w:t>
      </w:r>
      <w:r w:rsidRPr="00757292">
        <w:rPr>
          <w:bCs/>
        </w:rPr>
        <w:t>Requirements and QoS/</w:t>
      </w:r>
      <w:proofErr w:type="spellStart"/>
      <w:r w:rsidRPr="00757292">
        <w:rPr>
          <w:bCs/>
        </w:rPr>
        <w:t>QoE</w:t>
      </w:r>
      <w:proofErr w:type="spellEnd"/>
      <w:r w:rsidRPr="00757292">
        <w:rPr>
          <w:bCs/>
        </w:rPr>
        <w:t xml:space="preserve"> Considerations</w:t>
      </w:r>
      <w:r>
        <w:rPr>
          <w:bCs/>
        </w:rPr>
        <w:t xml:space="preserve">” it is outlined in detail what </w:t>
      </w:r>
      <w:r w:rsidR="0022733D">
        <w:rPr>
          <w:bCs/>
        </w:rPr>
        <w:t xml:space="preserve">audio and video/graphics </w:t>
      </w:r>
      <w:r>
        <w:rPr>
          <w:bCs/>
        </w:rPr>
        <w:t xml:space="preserve">requirements must be met to implement the service. </w:t>
      </w:r>
    </w:p>
    <w:p w:rsidR="006366D9" w:rsidRDefault="006366D9" w:rsidP="006366D9">
      <w:pPr>
        <w:ind w:left="720" w:right="-143"/>
        <w:rPr>
          <w:bCs/>
        </w:rPr>
      </w:pPr>
      <w:r>
        <w:rPr>
          <w:bCs/>
        </w:rPr>
        <w:t>However, the template currently lacks specific information on QoS/</w:t>
      </w:r>
      <w:proofErr w:type="spellStart"/>
      <w:r>
        <w:rPr>
          <w:bCs/>
        </w:rPr>
        <w:t>QoE</w:t>
      </w:r>
      <w:proofErr w:type="spellEnd"/>
      <w:r>
        <w:rPr>
          <w:bCs/>
        </w:rPr>
        <w:t xml:space="preserve">. The source thus suggests </w:t>
      </w:r>
      <w:proofErr w:type="gramStart"/>
      <w:r>
        <w:rPr>
          <w:bCs/>
        </w:rPr>
        <w:t>to update</w:t>
      </w:r>
      <w:proofErr w:type="gramEnd"/>
      <w:r>
        <w:rPr>
          <w:bCs/>
        </w:rPr>
        <w:t xml:space="preserve"> the template with the following information:</w:t>
      </w:r>
    </w:p>
    <w:p w:rsidR="007D41E6" w:rsidRDefault="007D41E6" w:rsidP="006366D9">
      <w:pPr>
        <w:ind w:left="1136" w:right="-143"/>
        <w:rPr>
          <w:bCs/>
        </w:rPr>
      </w:pPr>
      <w:r>
        <w:rPr>
          <w:bCs/>
        </w:rPr>
        <w:lastRenderedPageBreak/>
        <w:t>QoS:</w:t>
      </w:r>
    </w:p>
    <w:p w:rsidR="006366D9" w:rsidRPr="006366D9" w:rsidRDefault="006366D9" w:rsidP="006366D9">
      <w:pPr>
        <w:ind w:left="1136" w:right="-143"/>
        <w:rPr>
          <w:bCs/>
        </w:rPr>
      </w:pPr>
      <w:r w:rsidRPr="006366D9">
        <w:rPr>
          <w:bCs/>
        </w:rPr>
        <w:t>-</w:t>
      </w:r>
      <w:r w:rsidRPr="006366D9">
        <w:rPr>
          <w:bCs/>
        </w:rPr>
        <w:tab/>
        <w:t>Audio: ~ 13.2 - 48 kbps (including positional metadata) for each audio element (corresponding to participant). Quality scales with bit rate. Must meet conversational latency requirements.</w:t>
      </w:r>
    </w:p>
    <w:p w:rsidR="00C77C63" w:rsidRDefault="006366D9" w:rsidP="006366D9">
      <w:pPr>
        <w:ind w:left="1136" w:right="-143"/>
        <w:rPr>
          <w:bCs/>
        </w:rPr>
      </w:pPr>
      <w:r w:rsidRPr="006366D9">
        <w:rPr>
          <w:bCs/>
        </w:rPr>
        <w:t>-</w:t>
      </w:r>
      <w:r w:rsidRPr="006366D9">
        <w:rPr>
          <w:bCs/>
        </w:rPr>
        <w:tab/>
        <w:t xml:space="preserve">Graphics for representing </w:t>
      </w:r>
      <w:r>
        <w:rPr>
          <w:bCs/>
        </w:rPr>
        <w:t>avatars</w:t>
      </w:r>
      <w:r w:rsidRPr="006366D9">
        <w:rPr>
          <w:bCs/>
        </w:rPr>
        <w:t xml:space="preserve"> </w:t>
      </w:r>
      <w:r>
        <w:rPr>
          <w:bCs/>
        </w:rPr>
        <w:t xml:space="preserve">of the meeting participants </w:t>
      </w:r>
      <w:r w:rsidRPr="006366D9">
        <w:rPr>
          <w:bCs/>
        </w:rPr>
        <w:t xml:space="preserve">may rely on a vector-graphics media format, see e.g. 26.140. The associated bit rates are low. Graphics synthesis may also be done locally in render devices, based on positional information of participants in shared </w:t>
      </w:r>
      <w:r w:rsidR="007D41E6">
        <w:rPr>
          <w:bCs/>
        </w:rPr>
        <w:t>conference</w:t>
      </w:r>
      <w:r w:rsidRPr="006366D9">
        <w:rPr>
          <w:bCs/>
        </w:rPr>
        <w:t xml:space="preserve"> space.</w:t>
      </w:r>
    </w:p>
    <w:p w:rsidR="006366D9" w:rsidRPr="006366D9" w:rsidRDefault="006366D9" w:rsidP="006366D9">
      <w:pPr>
        <w:ind w:left="1136" w:right="-143"/>
        <w:rPr>
          <w:bCs/>
        </w:rPr>
      </w:pPr>
      <w:proofErr w:type="spellStart"/>
      <w:r w:rsidRPr="006366D9">
        <w:rPr>
          <w:bCs/>
        </w:rPr>
        <w:t>QoE</w:t>
      </w:r>
      <w:proofErr w:type="spellEnd"/>
      <w:r w:rsidRPr="006366D9">
        <w:rPr>
          <w:bCs/>
        </w:rPr>
        <w:t xml:space="preserve">: </w:t>
      </w:r>
      <w:r w:rsidR="007D41E6">
        <w:rPr>
          <w:bCs/>
        </w:rPr>
        <w:br/>
      </w:r>
      <w:r w:rsidRPr="006366D9">
        <w:rPr>
          <w:bCs/>
        </w:rPr>
        <w:t xml:space="preserve">Immersive voice/audio and visual experience, Quality of the mixing of virtual objects into real scenes. </w:t>
      </w:r>
    </w:p>
    <w:p w:rsidR="006366D9" w:rsidRDefault="006366D9" w:rsidP="006366D9">
      <w:pPr>
        <w:ind w:left="1136" w:right="-143"/>
        <w:rPr>
          <w:bCs/>
        </w:rPr>
      </w:pPr>
      <w:r w:rsidRPr="006366D9">
        <w:rPr>
          <w:bCs/>
        </w:rPr>
        <w:t>The described scenario provides the remote users with a 6DOF VR conferencing experience and the feeling of being physically present in the physical meeting space. Quality of Experience can further be enhanced if the user’s UEs not only share their position but also their orientation. This will allow render of the other virtual users not only at their positions in the virtual conference space but additionally with proper rotational orientation. This is of use if the audio and the avatars associated with the virtual users support directivity, such as specific audio characteristics related to face and back.</w:t>
      </w:r>
    </w:p>
    <w:p w:rsidR="00C77C63" w:rsidRPr="00246B41" w:rsidRDefault="00C77C63" w:rsidP="00C77C63">
      <w:pPr>
        <w:ind w:left="720" w:right="-143"/>
        <w:rPr>
          <w:b/>
          <w:bCs/>
        </w:rPr>
      </w:pPr>
      <w:proofErr w:type="gramStart"/>
      <w:r>
        <w:rPr>
          <w:b/>
          <w:bCs/>
        </w:rPr>
        <w:t>Also</w:t>
      </w:r>
      <w:proofErr w:type="gramEnd"/>
      <w:r>
        <w:rPr>
          <w:b/>
          <w:bCs/>
        </w:rPr>
        <w:t xml:space="preserve"> from that provided information</w:t>
      </w:r>
      <w:r w:rsidRPr="00482843">
        <w:rPr>
          <w:b/>
          <w:bCs/>
        </w:rPr>
        <w:t xml:space="preserve"> it is clear that</w:t>
      </w:r>
      <w:r w:rsidR="00CD4B66">
        <w:rPr>
          <w:b/>
          <w:bCs/>
        </w:rPr>
        <w:t>,</w:t>
      </w:r>
      <w:r w:rsidRPr="00482843">
        <w:rPr>
          <w:b/>
          <w:bCs/>
        </w:rPr>
        <w:t xml:space="preserve"> </w:t>
      </w:r>
      <w:r>
        <w:rPr>
          <w:b/>
          <w:bCs/>
        </w:rPr>
        <w:t xml:space="preserve">given the </w:t>
      </w:r>
      <w:r w:rsidRPr="00482843">
        <w:rPr>
          <w:b/>
          <w:bCs/>
        </w:rPr>
        <w:t xml:space="preserve">technologies widely available </w:t>
      </w:r>
      <w:r>
        <w:rPr>
          <w:b/>
          <w:bCs/>
        </w:rPr>
        <w:t>today</w:t>
      </w:r>
      <w:r w:rsidR="00CD4B66">
        <w:rPr>
          <w:b/>
          <w:bCs/>
        </w:rPr>
        <w:t>,</w:t>
      </w:r>
      <w:r>
        <w:rPr>
          <w:b/>
          <w:bCs/>
        </w:rPr>
        <w:t xml:space="preserve"> there are no</w:t>
      </w:r>
      <w:r w:rsidRPr="00482843">
        <w:rPr>
          <w:b/>
          <w:bCs/>
        </w:rPr>
        <w:t xml:space="preserve"> feasibility barrier</w:t>
      </w:r>
      <w:r>
        <w:rPr>
          <w:b/>
          <w:bCs/>
        </w:rPr>
        <w:t>s</w:t>
      </w:r>
      <w:r w:rsidRPr="00482843">
        <w:rPr>
          <w:b/>
          <w:bCs/>
        </w:rPr>
        <w:t xml:space="preserve"> for </w:t>
      </w:r>
      <w:r>
        <w:rPr>
          <w:b/>
          <w:bCs/>
        </w:rPr>
        <w:t>implementing the use case</w:t>
      </w:r>
      <w:r w:rsidRPr="00482843">
        <w:rPr>
          <w:b/>
          <w:bCs/>
        </w:rPr>
        <w:t>.</w:t>
      </w:r>
    </w:p>
    <w:p w:rsidR="00C77C63" w:rsidRDefault="00C77C63" w:rsidP="00C77C63">
      <w:pPr>
        <w:ind w:left="720" w:right="-143"/>
        <w:rPr>
          <w:bCs/>
        </w:rPr>
      </w:pPr>
      <w:r>
        <w:rPr>
          <w:bCs/>
        </w:rPr>
        <w:t>Under “Feasibility” a summary is provided saying:</w:t>
      </w:r>
      <w:r>
        <w:rPr>
          <w:bCs/>
        </w:rPr>
        <w:br/>
      </w:r>
      <w:r w:rsidRPr="00F173CD">
        <w:rPr>
          <w:i/>
          <w:lang w:val="en-US"/>
        </w:rPr>
        <w:t>Subject to an immersive voice and audio codec meeting the audio requirements of the previous box, a service offering an experience as the described scenario is feasible with today’s technology.</w:t>
      </w:r>
    </w:p>
    <w:p w:rsidR="00C77C63" w:rsidRDefault="00C77C63" w:rsidP="00C77C63">
      <w:pPr>
        <w:ind w:left="720" w:right="-143"/>
        <w:rPr>
          <w:bCs/>
        </w:rPr>
      </w:pPr>
      <w:r>
        <w:rPr>
          <w:bCs/>
        </w:rPr>
        <w:t xml:space="preserve">The source concludes that, based on the information provided in the feasibility template, the requirement is met that </w:t>
      </w:r>
      <w:r w:rsidRPr="007D3C4F">
        <w:rPr>
          <w:bCs/>
        </w:rPr>
        <w:t xml:space="preserve">the use case </w:t>
      </w:r>
      <w:r>
        <w:rPr>
          <w:bCs/>
        </w:rPr>
        <w:t xml:space="preserve">can </w:t>
      </w:r>
      <w:r w:rsidRPr="007D3C4F">
        <w:rPr>
          <w:bCs/>
        </w:rPr>
        <w:t>be implemented based on technologies available today</w:t>
      </w:r>
      <w:r>
        <w:rPr>
          <w:bCs/>
        </w:rPr>
        <w:t xml:space="preserve">. </w:t>
      </w:r>
      <w:r>
        <w:rPr>
          <w:bCs/>
        </w:rPr>
        <w:br/>
      </w:r>
      <w:r w:rsidRPr="00757292">
        <w:rPr>
          <w:b/>
          <w:bCs/>
        </w:rPr>
        <w:t>It is thus suggested to conclude that the criterion is met.</w:t>
      </w:r>
    </w:p>
    <w:p w:rsidR="00C77C63" w:rsidRPr="008F1C30" w:rsidRDefault="00C77C63" w:rsidP="00C77C63">
      <w:pPr>
        <w:numPr>
          <w:ilvl w:val="0"/>
          <w:numId w:val="8"/>
        </w:numPr>
        <w:ind w:right="-143"/>
        <w:rPr>
          <w:bCs/>
          <w:i/>
        </w:rPr>
      </w:pPr>
      <w:r w:rsidRPr="008F1C30">
        <w:rPr>
          <w:bCs/>
          <w:i/>
        </w:rPr>
        <w:t xml:space="preserve">Beyond use case description and feasibility, the template includes </w:t>
      </w:r>
      <w:proofErr w:type="gramStart"/>
      <w:r w:rsidRPr="008F1C30">
        <w:rPr>
          <w:bCs/>
          <w:i/>
        </w:rPr>
        <w:t>sufficient</w:t>
      </w:r>
      <w:proofErr w:type="gramEnd"/>
      <w:r w:rsidRPr="008F1C30">
        <w:rPr>
          <w:bCs/>
          <w:i/>
        </w:rPr>
        <w:t xml:space="preserve"> information on</w:t>
      </w:r>
    </w:p>
    <w:p w:rsidR="00C77C63" w:rsidRPr="008F1C30" w:rsidRDefault="00C77C63" w:rsidP="00C77C63">
      <w:pPr>
        <w:numPr>
          <w:ilvl w:val="1"/>
          <w:numId w:val="8"/>
        </w:numPr>
        <w:ind w:right="-143"/>
        <w:rPr>
          <w:bCs/>
          <w:i/>
        </w:rPr>
      </w:pPr>
      <w:r w:rsidRPr="008F1C30">
        <w:rPr>
          <w:bCs/>
          <w:i/>
        </w:rPr>
        <w:t>Categorization: Type, Degrees of Freedom, Delivery Type, Device</w:t>
      </w:r>
    </w:p>
    <w:p w:rsidR="00C77C63" w:rsidRPr="008F1C30" w:rsidRDefault="00C77C63" w:rsidP="00C77C63">
      <w:pPr>
        <w:numPr>
          <w:ilvl w:val="1"/>
          <w:numId w:val="8"/>
        </w:numPr>
        <w:ind w:right="-143"/>
        <w:rPr>
          <w:bCs/>
          <w:i/>
        </w:rPr>
      </w:pPr>
      <w:r w:rsidRPr="008F1C30">
        <w:rPr>
          <w:bCs/>
          <w:i/>
        </w:rPr>
        <w:t>Preconditions: What is necessary to available to make this work</w:t>
      </w:r>
    </w:p>
    <w:p w:rsidR="00C77C63" w:rsidRPr="008F1C30" w:rsidRDefault="00C77C63" w:rsidP="00C77C63">
      <w:pPr>
        <w:numPr>
          <w:ilvl w:val="1"/>
          <w:numId w:val="8"/>
        </w:numPr>
        <w:ind w:right="-143"/>
        <w:rPr>
          <w:bCs/>
          <w:i/>
        </w:rPr>
      </w:pPr>
      <w:r w:rsidRPr="008F1C30">
        <w:rPr>
          <w:bCs/>
          <w:i/>
        </w:rPr>
        <w:t>QoS Considerations: What network functionalities are needed, bitrate, latency, etc.?</w:t>
      </w:r>
    </w:p>
    <w:p w:rsidR="00C77C63" w:rsidRPr="008F1C30" w:rsidRDefault="00C77C63" w:rsidP="00C77C63">
      <w:pPr>
        <w:numPr>
          <w:ilvl w:val="1"/>
          <w:numId w:val="8"/>
        </w:numPr>
        <w:ind w:right="-143"/>
        <w:rPr>
          <w:bCs/>
          <w:i/>
        </w:rPr>
      </w:pPr>
      <w:proofErr w:type="spellStart"/>
      <w:r w:rsidRPr="008F1C30">
        <w:rPr>
          <w:bCs/>
          <w:i/>
        </w:rPr>
        <w:t>QoE</w:t>
      </w:r>
      <w:proofErr w:type="spellEnd"/>
      <w:r w:rsidRPr="008F1C30">
        <w:rPr>
          <w:bCs/>
          <w:i/>
        </w:rPr>
        <w:t xml:space="preserve"> Considerations: What is the user expecting to be satisfied with the quality?</w:t>
      </w:r>
    </w:p>
    <w:p w:rsidR="00C77C63" w:rsidRDefault="00C77C63" w:rsidP="00C77C63">
      <w:pPr>
        <w:numPr>
          <w:ilvl w:val="1"/>
          <w:numId w:val="8"/>
        </w:numPr>
        <w:ind w:right="-143"/>
        <w:rPr>
          <w:bCs/>
        </w:rPr>
      </w:pPr>
      <w:r w:rsidRPr="008F1C30">
        <w:rPr>
          <w:bCs/>
          <w:i/>
        </w:rPr>
        <w:t>Potential Standardization Status and Needs: This may include 3GPP relevant standards or external standards</w:t>
      </w:r>
    </w:p>
    <w:p w:rsidR="007D41E6" w:rsidRDefault="00C77C63" w:rsidP="00C77C63">
      <w:pPr>
        <w:ind w:left="720" w:right="-143"/>
        <w:rPr>
          <w:bCs/>
        </w:rPr>
      </w:pPr>
      <w:r>
        <w:rPr>
          <w:bCs/>
        </w:rPr>
        <w:br w:type="page"/>
      </w:r>
      <w:r>
        <w:rPr>
          <w:bCs/>
        </w:rPr>
        <w:lastRenderedPageBreak/>
        <w:t xml:space="preserve">The source </w:t>
      </w:r>
      <w:proofErr w:type="gramStart"/>
      <w:r>
        <w:rPr>
          <w:bCs/>
        </w:rPr>
        <w:t>is of the opinion that</w:t>
      </w:r>
      <w:proofErr w:type="gramEnd"/>
      <w:r>
        <w:rPr>
          <w:bCs/>
        </w:rPr>
        <w:t xml:space="preserve"> </w:t>
      </w:r>
      <w:r w:rsidR="007D41E6">
        <w:rPr>
          <w:bCs/>
        </w:rPr>
        <w:t>sufficient</w:t>
      </w:r>
      <w:r>
        <w:rPr>
          <w:bCs/>
        </w:rPr>
        <w:t xml:space="preserve"> information on all these categories has been provide</w:t>
      </w:r>
      <w:r w:rsidR="007D41E6">
        <w:rPr>
          <w:bCs/>
        </w:rPr>
        <w:t xml:space="preserve">d, when the template is updated on QoS and </w:t>
      </w:r>
      <w:proofErr w:type="spellStart"/>
      <w:r w:rsidR="007D41E6">
        <w:rPr>
          <w:bCs/>
        </w:rPr>
        <w:t>QoE</w:t>
      </w:r>
      <w:proofErr w:type="spellEnd"/>
      <w:r w:rsidR="007D41E6">
        <w:rPr>
          <w:bCs/>
        </w:rPr>
        <w:t xml:space="preserve"> as proposed above.</w:t>
      </w:r>
    </w:p>
    <w:p w:rsidR="00C77C63" w:rsidRDefault="00C77C63" w:rsidP="00C77C63">
      <w:pPr>
        <w:ind w:left="720" w:right="-143"/>
        <w:rPr>
          <w:bCs/>
        </w:rPr>
      </w:pPr>
      <w:r w:rsidRPr="00757292">
        <w:rPr>
          <w:b/>
          <w:bCs/>
        </w:rPr>
        <w:t>It is thus suggested to conclude that the criterion is met.</w:t>
      </w:r>
    </w:p>
    <w:p w:rsidR="007D41E6" w:rsidRDefault="007D41E6" w:rsidP="007D41E6">
      <w:pPr>
        <w:rPr>
          <w:b/>
        </w:rPr>
      </w:pPr>
    </w:p>
    <w:p w:rsidR="007D41E6" w:rsidRPr="007D41E6" w:rsidRDefault="007D41E6" w:rsidP="007D41E6">
      <w:pPr>
        <w:rPr>
          <w:b/>
        </w:rPr>
      </w:pPr>
      <w:r w:rsidRPr="007D41E6">
        <w:rPr>
          <w:b/>
        </w:rPr>
        <w:t xml:space="preserve">In summary, the source concludes that all </w:t>
      </w:r>
      <w:r w:rsidRPr="007D41E6">
        <w:rPr>
          <w:b/>
          <w:bCs/>
        </w:rPr>
        <w:t xml:space="preserve">selection criteria are met and thus proposes including the use case into the TR.  </w:t>
      </w:r>
    </w:p>
    <w:p w:rsidR="00C77C63" w:rsidRDefault="00C77C63" w:rsidP="00C77C63"/>
    <w:p w:rsidR="007D41E6" w:rsidRDefault="007D41E6" w:rsidP="007D41E6">
      <w:pPr>
        <w:pStyle w:val="Heading1"/>
        <w:tabs>
          <w:tab w:val="clear" w:pos="432"/>
          <w:tab w:val="num" w:pos="-288"/>
        </w:tabs>
      </w:pPr>
      <w:r>
        <w:t>References</w:t>
      </w:r>
    </w:p>
    <w:p w:rsidR="007D41E6" w:rsidRDefault="007D41E6" w:rsidP="00CD4B66">
      <w:pPr>
        <w:ind w:left="567" w:hanging="567"/>
        <w:rPr>
          <w:lang w:val="en-US"/>
        </w:rPr>
      </w:pPr>
      <w:r>
        <w:rPr>
          <w:lang w:val="en-US"/>
        </w:rPr>
        <w:t>[1]</w:t>
      </w:r>
      <w:r w:rsidR="00610270">
        <w:rPr>
          <w:lang w:val="en-US"/>
        </w:rPr>
        <w:tab/>
      </w:r>
      <w:r>
        <w:rPr>
          <w:lang w:val="en-US"/>
        </w:rPr>
        <w:tab/>
      </w:r>
      <w:proofErr w:type="spellStart"/>
      <w:r>
        <w:rPr>
          <w:lang w:val="en-US"/>
        </w:rPr>
        <w:t>Tdoc</w:t>
      </w:r>
      <w:proofErr w:type="spellEnd"/>
      <w:r>
        <w:rPr>
          <w:lang w:val="en-US"/>
        </w:rPr>
        <w:t xml:space="preserve"> S4-190</w:t>
      </w:r>
      <w:r w:rsidR="00610270">
        <w:rPr>
          <w:lang w:val="en-US"/>
        </w:rPr>
        <w:t>229:</w:t>
      </w:r>
      <w:r w:rsidRPr="00610270">
        <w:rPr>
          <w:lang w:val="en-US"/>
        </w:rPr>
        <w:t xml:space="preserve"> </w:t>
      </w:r>
      <w:r w:rsidR="00610270">
        <w:rPr>
          <w:lang w:val="en-US"/>
        </w:rPr>
        <w:t>“</w:t>
      </w:r>
      <w:r w:rsidRPr="00610270">
        <w:rPr>
          <w:lang w:val="en-US"/>
        </w:rPr>
        <w:t>FS_XR5G: Consolidated Use Cases</w:t>
      </w:r>
      <w:r w:rsidR="00610270">
        <w:rPr>
          <w:lang w:val="en-US"/>
        </w:rPr>
        <w:t xml:space="preserve">”, </w:t>
      </w:r>
      <w:r w:rsidR="00610270" w:rsidRPr="00610270">
        <w:rPr>
          <w:lang w:val="en-US"/>
        </w:rPr>
        <w:t>Qualcomm Incorporated</w:t>
      </w:r>
    </w:p>
    <w:p w:rsidR="00610270" w:rsidRDefault="00610270" w:rsidP="00CD4B66">
      <w:pPr>
        <w:ind w:left="567" w:hanging="567"/>
        <w:rPr>
          <w:lang w:val="en-US"/>
        </w:rPr>
      </w:pPr>
      <w:r>
        <w:rPr>
          <w:lang w:val="en-US"/>
        </w:rPr>
        <w:t>[2]</w:t>
      </w:r>
      <w:r>
        <w:rPr>
          <w:lang w:val="en-US"/>
        </w:rPr>
        <w:tab/>
      </w:r>
      <w:r>
        <w:rPr>
          <w:lang w:val="en-US"/>
        </w:rPr>
        <w:tab/>
      </w:r>
      <w:proofErr w:type="spellStart"/>
      <w:r>
        <w:rPr>
          <w:lang w:val="en-US"/>
        </w:rPr>
        <w:t>Tdoc</w:t>
      </w:r>
      <w:proofErr w:type="spellEnd"/>
      <w:r>
        <w:rPr>
          <w:lang w:val="en-US"/>
        </w:rPr>
        <w:t xml:space="preserve"> S4-181306: “</w:t>
      </w:r>
      <w:r w:rsidRPr="00610270">
        <w:rPr>
          <w:lang w:val="en-US"/>
        </w:rPr>
        <w:t>Conversational Use Cases of Extended Reality over 5G</w:t>
      </w:r>
      <w:proofErr w:type="gramStart"/>
      <w:r>
        <w:rPr>
          <w:lang w:val="en-US"/>
        </w:rPr>
        <w:t>”</w:t>
      </w:r>
      <w:r w:rsidRPr="00610270">
        <w:rPr>
          <w:lang w:val="en-US"/>
        </w:rPr>
        <w:t xml:space="preserve"> </w:t>
      </w:r>
      <w:r>
        <w:rPr>
          <w:lang w:val="en-US"/>
        </w:rPr>
        <w:t>,</w:t>
      </w:r>
      <w:proofErr w:type="gramEnd"/>
      <w:r>
        <w:rPr>
          <w:lang w:val="en-US"/>
        </w:rPr>
        <w:t xml:space="preserve"> Dolby Laboratories, Inc.</w:t>
      </w:r>
    </w:p>
    <w:p w:rsidR="00610270" w:rsidRPr="007D41E6" w:rsidRDefault="00610270" w:rsidP="00CD4B66">
      <w:pPr>
        <w:ind w:left="567" w:hanging="567"/>
        <w:rPr>
          <w:lang w:val="en-US"/>
        </w:rPr>
      </w:pPr>
      <w:r>
        <w:rPr>
          <w:lang w:val="en-US"/>
        </w:rPr>
        <w:t>[3]</w:t>
      </w:r>
      <w:r>
        <w:rPr>
          <w:lang w:val="en-US"/>
        </w:rPr>
        <w:tab/>
      </w:r>
      <w:r>
        <w:rPr>
          <w:lang w:val="en-US"/>
        </w:rPr>
        <w:tab/>
      </w:r>
      <w:proofErr w:type="spellStart"/>
      <w:r>
        <w:rPr>
          <w:lang w:val="en-US"/>
        </w:rPr>
        <w:t>Tdoc</w:t>
      </w:r>
      <w:proofErr w:type="spellEnd"/>
      <w:r>
        <w:rPr>
          <w:lang w:val="en-US"/>
        </w:rPr>
        <w:t xml:space="preserve"> S4-190217: “</w:t>
      </w:r>
      <w:r w:rsidRPr="00610270">
        <w:rPr>
          <w:lang w:val="en-US"/>
        </w:rPr>
        <w:t>On Conversational Use Cases of Extended Reality over 5G</w:t>
      </w:r>
      <w:r>
        <w:rPr>
          <w:lang w:val="en-US"/>
        </w:rPr>
        <w:t>”, Dolby Laboratories, Inc.</w:t>
      </w:r>
    </w:p>
    <w:sectPr w:rsidR="00610270" w:rsidRPr="007D41E6" w:rsidSect="007D41E6">
      <w:headerReference w:type="even" r:id="rId8"/>
      <w:footerReference w:type="default" r:id="rId9"/>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442" w:rsidRDefault="003D1442">
      <w:r>
        <w:separator/>
      </w:r>
    </w:p>
  </w:endnote>
  <w:endnote w:type="continuationSeparator" w:id="0">
    <w:p w:rsidR="003D1442" w:rsidRDefault="003D1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33D" w:rsidRDefault="0022733D">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442" w:rsidRDefault="003D1442">
      <w:r>
        <w:separator/>
      </w:r>
    </w:p>
  </w:footnote>
  <w:footnote w:type="continuationSeparator" w:id="0">
    <w:p w:rsidR="003D1442" w:rsidRDefault="003D1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33D" w:rsidRDefault="0022733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CABC"/>
      </v:shape>
    </w:pict>
  </w:numPicBullet>
  <w:numPicBullet w:numPicBulletId="1">
    <w:pict>
      <v:shape id="_x0000_i1032" type="#_x0000_t75" style="width:26.5pt;height:54pt" o:bullet="t">
        <v:imagedata r:id="rId2" o:title="artE168"/>
      </v:shape>
    </w:pict>
  </w:numPicBullet>
  <w:abstractNum w:abstractNumId="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81A52"/>
    <w:multiLevelType w:val="hybridMultilevel"/>
    <w:tmpl w:val="E84EA2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
  </w:num>
  <w:num w:numId="4">
    <w:abstractNumId w:val="5"/>
  </w:num>
  <w:num w:numId="5">
    <w:abstractNumId w:val="8"/>
  </w:num>
  <w:num w:numId="6">
    <w:abstractNumId w:val="10"/>
  </w:num>
  <w:num w:numId="7">
    <w:abstractNumId w:val="3"/>
  </w:num>
  <w:num w:numId="8">
    <w:abstractNumId w:val="11"/>
  </w:num>
  <w:num w:numId="9">
    <w:abstractNumId w:val="2"/>
  </w:num>
  <w:num w:numId="10">
    <w:abstractNumId w:val="9"/>
    <w:lvlOverride w:ilvl="0"/>
    <w:lvlOverride w:ilvl="1"/>
  </w:num>
  <w:num w:numId="11">
    <w:abstractNumId w:val="9"/>
    <w:lvlOverride w:ilvl="0">
      <w:startOverride w:val="4"/>
    </w:lvlOverride>
    <w:lvlOverride w:ilvl="1">
      <w:startOverride w:val="2"/>
    </w:lvlOverride>
  </w:num>
  <w:num w:numId="12">
    <w:abstractNumId w:val="9"/>
    <w:lvlOverride w:ilvl="0">
      <w:startOverride w:val="4"/>
    </w:lvlOverride>
    <w:lvlOverride w:ilvl="1">
      <w:startOverride w:val="1"/>
    </w:lvlOverride>
  </w:num>
  <w:num w:numId="13">
    <w:abstractNumId w:val="0"/>
  </w:num>
  <w:num w:numId="14">
    <w:abstractNumId w:val="6"/>
  </w:num>
  <w:num w:numId="15">
    <w:abstractNumId w:val="9"/>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966"/>
    <w:rsid w:val="000111AB"/>
    <w:rsid w:val="00011268"/>
    <w:rsid w:val="00012D44"/>
    <w:rsid w:val="00015592"/>
    <w:rsid w:val="00015658"/>
    <w:rsid w:val="00015972"/>
    <w:rsid w:val="00015CF3"/>
    <w:rsid w:val="000160AF"/>
    <w:rsid w:val="00016AFC"/>
    <w:rsid w:val="000202FD"/>
    <w:rsid w:val="0002070C"/>
    <w:rsid w:val="00020A1E"/>
    <w:rsid w:val="0002442F"/>
    <w:rsid w:val="000257FE"/>
    <w:rsid w:val="000268A4"/>
    <w:rsid w:val="00026D8C"/>
    <w:rsid w:val="00027194"/>
    <w:rsid w:val="000309C8"/>
    <w:rsid w:val="00031ADA"/>
    <w:rsid w:val="00032F81"/>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0E7"/>
    <w:rsid w:val="00050B09"/>
    <w:rsid w:val="00050C78"/>
    <w:rsid w:val="000511D6"/>
    <w:rsid w:val="00052137"/>
    <w:rsid w:val="000549CA"/>
    <w:rsid w:val="00055AA3"/>
    <w:rsid w:val="00056D8D"/>
    <w:rsid w:val="00056FA1"/>
    <w:rsid w:val="00057D25"/>
    <w:rsid w:val="00057DA5"/>
    <w:rsid w:val="00060FB7"/>
    <w:rsid w:val="00062605"/>
    <w:rsid w:val="00064B08"/>
    <w:rsid w:val="000677B0"/>
    <w:rsid w:val="00070028"/>
    <w:rsid w:val="00071261"/>
    <w:rsid w:val="000718AA"/>
    <w:rsid w:val="000725BA"/>
    <w:rsid w:val="00072F13"/>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A1023"/>
    <w:rsid w:val="000A321A"/>
    <w:rsid w:val="000A3BFC"/>
    <w:rsid w:val="000A4741"/>
    <w:rsid w:val="000A4E4C"/>
    <w:rsid w:val="000A5994"/>
    <w:rsid w:val="000A7B5C"/>
    <w:rsid w:val="000B04F3"/>
    <w:rsid w:val="000B2A6A"/>
    <w:rsid w:val="000B2F7A"/>
    <w:rsid w:val="000B31D9"/>
    <w:rsid w:val="000B3F94"/>
    <w:rsid w:val="000B4839"/>
    <w:rsid w:val="000C08AA"/>
    <w:rsid w:val="000C0F5A"/>
    <w:rsid w:val="000C1367"/>
    <w:rsid w:val="000C3029"/>
    <w:rsid w:val="000C31C4"/>
    <w:rsid w:val="000C4157"/>
    <w:rsid w:val="000C56EF"/>
    <w:rsid w:val="000C683D"/>
    <w:rsid w:val="000C6C13"/>
    <w:rsid w:val="000C7A13"/>
    <w:rsid w:val="000D0C0F"/>
    <w:rsid w:val="000D1F0A"/>
    <w:rsid w:val="000D202A"/>
    <w:rsid w:val="000D20B9"/>
    <w:rsid w:val="000D4647"/>
    <w:rsid w:val="000D522E"/>
    <w:rsid w:val="000D59DC"/>
    <w:rsid w:val="000D686C"/>
    <w:rsid w:val="000D71FB"/>
    <w:rsid w:val="000E0026"/>
    <w:rsid w:val="000E0596"/>
    <w:rsid w:val="000E0647"/>
    <w:rsid w:val="000E0AC9"/>
    <w:rsid w:val="000E1B9C"/>
    <w:rsid w:val="000E5766"/>
    <w:rsid w:val="000E7A98"/>
    <w:rsid w:val="000F077C"/>
    <w:rsid w:val="000F130C"/>
    <w:rsid w:val="000F1DD2"/>
    <w:rsid w:val="000F2747"/>
    <w:rsid w:val="000F3564"/>
    <w:rsid w:val="000F4DEE"/>
    <w:rsid w:val="000F6CFF"/>
    <w:rsid w:val="000F7259"/>
    <w:rsid w:val="000F769E"/>
    <w:rsid w:val="000F7904"/>
    <w:rsid w:val="001026D5"/>
    <w:rsid w:val="0010314E"/>
    <w:rsid w:val="00104D80"/>
    <w:rsid w:val="00105E43"/>
    <w:rsid w:val="00107070"/>
    <w:rsid w:val="00107203"/>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59D8"/>
    <w:rsid w:val="00172601"/>
    <w:rsid w:val="00172FC1"/>
    <w:rsid w:val="00173154"/>
    <w:rsid w:val="0017352C"/>
    <w:rsid w:val="0017394F"/>
    <w:rsid w:val="001751C7"/>
    <w:rsid w:val="00176D52"/>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E0F"/>
    <w:rsid w:val="001A33CC"/>
    <w:rsid w:val="001A56CE"/>
    <w:rsid w:val="001A7792"/>
    <w:rsid w:val="001A7DAC"/>
    <w:rsid w:val="001B1CBD"/>
    <w:rsid w:val="001B2224"/>
    <w:rsid w:val="001B2F63"/>
    <w:rsid w:val="001B355F"/>
    <w:rsid w:val="001B44C1"/>
    <w:rsid w:val="001B50B7"/>
    <w:rsid w:val="001B5D26"/>
    <w:rsid w:val="001B6D4A"/>
    <w:rsid w:val="001C016A"/>
    <w:rsid w:val="001C1190"/>
    <w:rsid w:val="001C13B1"/>
    <w:rsid w:val="001C27AF"/>
    <w:rsid w:val="001C59A9"/>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010"/>
    <w:rsid w:val="001E5632"/>
    <w:rsid w:val="001E65CF"/>
    <w:rsid w:val="001E6729"/>
    <w:rsid w:val="001F07D2"/>
    <w:rsid w:val="001F45C7"/>
    <w:rsid w:val="001F550A"/>
    <w:rsid w:val="001F75AC"/>
    <w:rsid w:val="001F7B7D"/>
    <w:rsid w:val="002004A5"/>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33D"/>
    <w:rsid w:val="002310B9"/>
    <w:rsid w:val="00232884"/>
    <w:rsid w:val="00232FA9"/>
    <w:rsid w:val="00233C4F"/>
    <w:rsid w:val="00240048"/>
    <w:rsid w:val="002439D0"/>
    <w:rsid w:val="00243EB2"/>
    <w:rsid w:val="002441F5"/>
    <w:rsid w:val="00245100"/>
    <w:rsid w:val="00246B41"/>
    <w:rsid w:val="00247816"/>
    <w:rsid w:val="00250F0F"/>
    <w:rsid w:val="00251631"/>
    <w:rsid w:val="002522B0"/>
    <w:rsid w:val="00254360"/>
    <w:rsid w:val="0025486A"/>
    <w:rsid w:val="00254E7C"/>
    <w:rsid w:val="00255435"/>
    <w:rsid w:val="00255E16"/>
    <w:rsid w:val="002603B4"/>
    <w:rsid w:val="0026082A"/>
    <w:rsid w:val="00261807"/>
    <w:rsid w:val="00262937"/>
    <w:rsid w:val="00263910"/>
    <w:rsid w:val="00263C36"/>
    <w:rsid w:val="00265BD6"/>
    <w:rsid w:val="002667E2"/>
    <w:rsid w:val="00266FFD"/>
    <w:rsid w:val="00270AB6"/>
    <w:rsid w:val="00271BD7"/>
    <w:rsid w:val="00272A69"/>
    <w:rsid w:val="00272A75"/>
    <w:rsid w:val="00272F48"/>
    <w:rsid w:val="002747CE"/>
    <w:rsid w:val="00275E4D"/>
    <w:rsid w:val="00275FEA"/>
    <w:rsid w:val="0027674B"/>
    <w:rsid w:val="00277DEF"/>
    <w:rsid w:val="00280B60"/>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49C"/>
    <w:rsid w:val="002A291D"/>
    <w:rsid w:val="002A32F1"/>
    <w:rsid w:val="002A41A1"/>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F0BCA"/>
    <w:rsid w:val="002F1F22"/>
    <w:rsid w:val="002F28BE"/>
    <w:rsid w:val="002F495C"/>
    <w:rsid w:val="002F4B48"/>
    <w:rsid w:val="002F721D"/>
    <w:rsid w:val="002F7A98"/>
    <w:rsid w:val="003007CF"/>
    <w:rsid w:val="003028B5"/>
    <w:rsid w:val="00303EC4"/>
    <w:rsid w:val="00304937"/>
    <w:rsid w:val="00305119"/>
    <w:rsid w:val="00305428"/>
    <w:rsid w:val="003069DD"/>
    <w:rsid w:val="00307744"/>
    <w:rsid w:val="00307F88"/>
    <w:rsid w:val="00312687"/>
    <w:rsid w:val="003147A5"/>
    <w:rsid w:val="0031531D"/>
    <w:rsid w:val="003207E2"/>
    <w:rsid w:val="003215B0"/>
    <w:rsid w:val="00321B9D"/>
    <w:rsid w:val="00322737"/>
    <w:rsid w:val="003233FE"/>
    <w:rsid w:val="003236FD"/>
    <w:rsid w:val="00324553"/>
    <w:rsid w:val="00324B28"/>
    <w:rsid w:val="00325278"/>
    <w:rsid w:val="00325393"/>
    <w:rsid w:val="003259DB"/>
    <w:rsid w:val="0032668A"/>
    <w:rsid w:val="00326D81"/>
    <w:rsid w:val="00326DDF"/>
    <w:rsid w:val="00330182"/>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CE0"/>
    <w:rsid w:val="0034622D"/>
    <w:rsid w:val="003464F3"/>
    <w:rsid w:val="0035068B"/>
    <w:rsid w:val="003510B7"/>
    <w:rsid w:val="003528EB"/>
    <w:rsid w:val="00353458"/>
    <w:rsid w:val="0036046B"/>
    <w:rsid w:val="003606C6"/>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7763C"/>
    <w:rsid w:val="003801DB"/>
    <w:rsid w:val="00380490"/>
    <w:rsid w:val="00380F59"/>
    <w:rsid w:val="003822A0"/>
    <w:rsid w:val="003822ED"/>
    <w:rsid w:val="003839AA"/>
    <w:rsid w:val="00384F87"/>
    <w:rsid w:val="00386666"/>
    <w:rsid w:val="00386E55"/>
    <w:rsid w:val="00386F3A"/>
    <w:rsid w:val="00391FFE"/>
    <w:rsid w:val="0039359F"/>
    <w:rsid w:val="00393BA2"/>
    <w:rsid w:val="003942C1"/>
    <w:rsid w:val="003946BE"/>
    <w:rsid w:val="00395956"/>
    <w:rsid w:val="00395E79"/>
    <w:rsid w:val="00397A7C"/>
    <w:rsid w:val="003A225C"/>
    <w:rsid w:val="003A2B02"/>
    <w:rsid w:val="003A609F"/>
    <w:rsid w:val="003A7389"/>
    <w:rsid w:val="003B5417"/>
    <w:rsid w:val="003B59FA"/>
    <w:rsid w:val="003B7432"/>
    <w:rsid w:val="003C11AA"/>
    <w:rsid w:val="003C2981"/>
    <w:rsid w:val="003C4987"/>
    <w:rsid w:val="003C4D9C"/>
    <w:rsid w:val="003C5972"/>
    <w:rsid w:val="003C7671"/>
    <w:rsid w:val="003D0412"/>
    <w:rsid w:val="003D074C"/>
    <w:rsid w:val="003D1442"/>
    <w:rsid w:val="003D1469"/>
    <w:rsid w:val="003D27F4"/>
    <w:rsid w:val="003D2D12"/>
    <w:rsid w:val="003D372B"/>
    <w:rsid w:val="003D5051"/>
    <w:rsid w:val="003D5161"/>
    <w:rsid w:val="003D54C1"/>
    <w:rsid w:val="003E0DBA"/>
    <w:rsid w:val="003E2D2C"/>
    <w:rsid w:val="003E4175"/>
    <w:rsid w:val="003E473F"/>
    <w:rsid w:val="003E56D0"/>
    <w:rsid w:val="003E6364"/>
    <w:rsid w:val="003E6406"/>
    <w:rsid w:val="003F0F68"/>
    <w:rsid w:val="003F1FAD"/>
    <w:rsid w:val="003F2334"/>
    <w:rsid w:val="003F453D"/>
    <w:rsid w:val="003F4F7E"/>
    <w:rsid w:val="003F5CF4"/>
    <w:rsid w:val="004000C2"/>
    <w:rsid w:val="00400C13"/>
    <w:rsid w:val="00401506"/>
    <w:rsid w:val="00401BFA"/>
    <w:rsid w:val="00404B1F"/>
    <w:rsid w:val="00405590"/>
    <w:rsid w:val="004057B0"/>
    <w:rsid w:val="0041180E"/>
    <w:rsid w:val="00412E44"/>
    <w:rsid w:val="00413D26"/>
    <w:rsid w:val="0041452D"/>
    <w:rsid w:val="00414DFE"/>
    <w:rsid w:val="00414EA7"/>
    <w:rsid w:val="004154C2"/>
    <w:rsid w:val="004158F9"/>
    <w:rsid w:val="00416D90"/>
    <w:rsid w:val="00417F9A"/>
    <w:rsid w:val="00420162"/>
    <w:rsid w:val="00420FF5"/>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5845"/>
    <w:rsid w:val="00445875"/>
    <w:rsid w:val="00447993"/>
    <w:rsid w:val="0045003A"/>
    <w:rsid w:val="00450828"/>
    <w:rsid w:val="0045180F"/>
    <w:rsid w:val="00451D3B"/>
    <w:rsid w:val="00452BEB"/>
    <w:rsid w:val="00454C54"/>
    <w:rsid w:val="0045671B"/>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2843"/>
    <w:rsid w:val="00482A5B"/>
    <w:rsid w:val="00483048"/>
    <w:rsid w:val="004841BD"/>
    <w:rsid w:val="004847E0"/>
    <w:rsid w:val="0048537B"/>
    <w:rsid w:val="004858EF"/>
    <w:rsid w:val="0048647A"/>
    <w:rsid w:val="00487294"/>
    <w:rsid w:val="00490266"/>
    <w:rsid w:val="00490A10"/>
    <w:rsid w:val="00490B10"/>
    <w:rsid w:val="00490E90"/>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4F4DDD"/>
    <w:rsid w:val="005004C0"/>
    <w:rsid w:val="00500DDE"/>
    <w:rsid w:val="00501352"/>
    <w:rsid w:val="00501B69"/>
    <w:rsid w:val="005055E4"/>
    <w:rsid w:val="005062FF"/>
    <w:rsid w:val="00506B69"/>
    <w:rsid w:val="00510FBE"/>
    <w:rsid w:val="00511D2D"/>
    <w:rsid w:val="005126E3"/>
    <w:rsid w:val="0051315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0658"/>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4C7D"/>
    <w:rsid w:val="00585280"/>
    <w:rsid w:val="005853A0"/>
    <w:rsid w:val="00585DED"/>
    <w:rsid w:val="00586243"/>
    <w:rsid w:val="005868FA"/>
    <w:rsid w:val="00591CD2"/>
    <w:rsid w:val="00592BD3"/>
    <w:rsid w:val="00592E34"/>
    <w:rsid w:val="00595401"/>
    <w:rsid w:val="00595C35"/>
    <w:rsid w:val="00596FE6"/>
    <w:rsid w:val="00597214"/>
    <w:rsid w:val="005A09E2"/>
    <w:rsid w:val="005A126A"/>
    <w:rsid w:val="005A2E77"/>
    <w:rsid w:val="005A390F"/>
    <w:rsid w:val="005A4576"/>
    <w:rsid w:val="005A5A2A"/>
    <w:rsid w:val="005A5E87"/>
    <w:rsid w:val="005A67C1"/>
    <w:rsid w:val="005A7B96"/>
    <w:rsid w:val="005A7FE8"/>
    <w:rsid w:val="005B0496"/>
    <w:rsid w:val="005B10E3"/>
    <w:rsid w:val="005B32E8"/>
    <w:rsid w:val="005B3F74"/>
    <w:rsid w:val="005B546B"/>
    <w:rsid w:val="005B5D8F"/>
    <w:rsid w:val="005B6972"/>
    <w:rsid w:val="005C08DD"/>
    <w:rsid w:val="005C1AC8"/>
    <w:rsid w:val="005C3B1D"/>
    <w:rsid w:val="005C4B82"/>
    <w:rsid w:val="005C4BCA"/>
    <w:rsid w:val="005C676B"/>
    <w:rsid w:val="005C727A"/>
    <w:rsid w:val="005C75F4"/>
    <w:rsid w:val="005C7DED"/>
    <w:rsid w:val="005D1171"/>
    <w:rsid w:val="005D3557"/>
    <w:rsid w:val="005D392A"/>
    <w:rsid w:val="005D4FC8"/>
    <w:rsid w:val="005D5010"/>
    <w:rsid w:val="005D5078"/>
    <w:rsid w:val="005D69AF"/>
    <w:rsid w:val="005D7B89"/>
    <w:rsid w:val="005D7CDE"/>
    <w:rsid w:val="005E02A2"/>
    <w:rsid w:val="005E06AB"/>
    <w:rsid w:val="005E10AD"/>
    <w:rsid w:val="005E4262"/>
    <w:rsid w:val="005E430B"/>
    <w:rsid w:val="005E48E3"/>
    <w:rsid w:val="005E4C31"/>
    <w:rsid w:val="005E552D"/>
    <w:rsid w:val="005E6436"/>
    <w:rsid w:val="005E7DE1"/>
    <w:rsid w:val="005F2ACE"/>
    <w:rsid w:val="005F330E"/>
    <w:rsid w:val="005F3A81"/>
    <w:rsid w:val="005F3AA5"/>
    <w:rsid w:val="005F3F7B"/>
    <w:rsid w:val="005F405A"/>
    <w:rsid w:val="005F61C6"/>
    <w:rsid w:val="005F6DA7"/>
    <w:rsid w:val="006000D8"/>
    <w:rsid w:val="006007A7"/>
    <w:rsid w:val="00601DC6"/>
    <w:rsid w:val="0060327A"/>
    <w:rsid w:val="0060343E"/>
    <w:rsid w:val="00603C58"/>
    <w:rsid w:val="006050B0"/>
    <w:rsid w:val="0060671A"/>
    <w:rsid w:val="00610270"/>
    <w:rsid w:val="00610EF5"/>
    <w:rsid w:val="00612355"/>
    <w:rsid w:val="0061248B"/>
    <w:rsid w:val="006130D1"/>
    <w:rsid w:val="0061419F"/>
    <w:rsid w:val="0061599A"/>
    <w:rsid w:val="006178D0"/>
    <w:rsid w:val="00620563"/>
    <w:rsid w:val="00620E57"/>
    <w:rsid w:val="006225CC"/>
    <w:rsid w:val="006242F0"/>
    <w:rsid w:val="00624C30"/>
    <w:rsid w:val="00625104"/>
    <w:rsid w:val="0062521D"/>
    <w:rsid w:val="00625A7F"/>
    <w:rsid w:val="006260AD"/>
    <w:rsid w:val="006307ED"/>
    <w:rsid w:val="0063091E"/>
    <w:rsid w:val="006310EC"/>
    <w:rsid w:val="00631C6A"/>
    <w:rsid w:val="00631D81"/>
    <w:rsid w:val="00635CD6"/>
    <w:rsid w:val="006366D9"/>
    <w:rsid w:val="0063683A"/>
    <w:rsid w:val="00636C24"/>
    <w:rsid w:val="00637B91"/>
    <w:rsid w:val="00640898"/>
    <w:rsid w:val="006412B9"/>
    <w:rsid w:val="006418D6"/>
    <w:rsid w:val="00642734"/>
    <w:rsid w:val="00644EAA"/>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53E8"/>
    <w:rsid w:val="00665501"/>
    <w:rsid w:val="00665B8C"/>
    <w:rsid w:val="00666D8C"/>
    <w:rsid w:val="00670C72"/>
    <w:rsid w:val="006736D1"/>
    <w:rsid w:val="00673976"/>
    <w:rsid w:val="006742CA"/>
    <w:rsid w:val="0067456B"/>
    <w:rsid w:val="00674D74"/>
    <w:rsid w:val="00675578"/>
    <w:rsid w:val="00675F0B"/>
    <w:rsid w:val="00680F5C"/>
    <w:rsid w:val="00681D40"/>
    <w:rsid w:val="006825BE"/>
    <w:rsid w:val="00682678"/>
    <w:rsid w:val="00682C88"/>
    <w:rsid w:val="00685396"/>
    <w:rsid w:val="00686C0A"/>
    <w:rsid w:val="0069222F"/>
    <w:rsid w:val="006928F3"/>
    <w:rsid w:val="00693A39"/>
    <w:rsid w:val="00694173"/>
    <w:rsid w:val="006946B5"/>
    <w:rsid w:val="00695084"/>
    <w:rsid w:val="00696691"/>
    <w:rsid w:val="00696889"/>
    <w:rsid w:val="006973A5"/>
    <w:rsid w:val="0069751F"/>
    <w:rsid w:val="00697BFF"/>
    <w:rsid w:val="006A048F"/>
    <w:rsid w:val="006A2064"/>
    <w:rsid w:val="006A27E7"/>
    <w:rsid w:val="006A4908"/>
    <w:rsid w:val="006A4B40"/>
    <w:rsid w:val="006A7B73"/>
    <w:rsid w:val="006B042A"/>
    <w:rsid w:val="006B0873"/>
    <w:rsid w:val="006B335A"/>
    <w:rsid w:val="006B34BA"/>
    <w:rsid w:val="006B39E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6881"/>
    <w:rsid w:val="006D7670"/>
    <w:rsid w:val="006D7952"/>
    <w:rsid w:val="006E16B4"/>
    <w:rsid w:val="006E2A27"/>
    <w:rsid w:val="006E2F1C"/>
    <w:rsid w:val="006E5565"/>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B7"/>
    <w:rsid w:val="007324EC"/>
    <w:rsid w:val="00732C33"/>
    <w:rsid w:val="007330F5"/>
    <w:rsid w:val="00734A9C"/>
    <w:rsid w:val="007408AC"/>
    <w:rsid w:val="00740DBC"/>
    <w:rsid w:val="0074133A"/>
    <w:rsid w:val="00741480"/>
    <w:rsid w:val="00742735"/>
    <w:rsid w:val="007427EB"/>
    <w:rsid w:val="007430B1"/>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61B2"/>
    <w:rsid w:val="00757292"/>
    <w:rsid w:val="00757F8C"/>
    <w:rsid w:val="00760857"/>
    <w:rsid w:val="0076100E"/>
    <w:rsid w:val="0076126D"/>
    <w:rsid w:val="00764BD8"/>
    <w:rsid w:val="0076676E"/>
    <w:rsid w:val="00766EE6"/>
    <w:rsid w:val="00767934"/>
    <w:rsid w:val="00767F58"/>
    <w:rsid w:val="0077018E"/>
    <w:rsid w:val="00770ACF"/>
    <w:rsid w:val="00770ECB"/>
    <w:rsid w:val="007711D7"/>
    <w:rsid w:val="00772279"/>
    <w:rsid w:val="0077480E"/>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3CE6"/>
    <w:rsid w:val="007940B5"/>
    <w:rsid w:val="007945B4"/>
    <w:rsid w:val="00794816"/>
    <w:rsid w:val="0079654D"/>
    <w:rsid w:val="00796854"/>
    <w:rsid w:val="00796C47"/>
    <w:rsid w:val="00797D63"/>
    <w:rsid w:val="007A00C2"/>
    <w:rsid w:val="007A08B0"/>
    <w:rsid w:val="007A2435"/>
    <w:rsid w:val="007A58D0"/>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41E6"/>
    <w:rsid w:val="007D513B"/>
    <w:rsid w:val="007D53C4"/>
    <w:rsid w:val="007D5B09"/>
    <w:rsid w:val="007D6557"/>
    <w:rsid w:val="007D7713"/>
    <w:rsid w:val="007D77A2"/>
    <w:rsid w:val="007D78CA"/>
    <w:rsid w:val="007D7BB6"/>
    <w:rsid w:val="007E00E2"/>
    <w:rsid w:val="007E1706"/>
    <w:rsid w:val="007E1A74"/>
    <w:rsid w:val="007E2227"/>
    <w:rsid w:val="007E413E"/>
    <w:rsid w:val="007E46F6"/>
    <w:rsid w:val="007E5097"/>
    <w:rsid w:val="007E52DF"/>
    <w:rsid w:val="007E66A8"/>
    <w:rsid w:val="007E6961"/>
    <w:rsid w:val="007E6E6F"/>
    <w:rsid w:val="007E7267"/>
    <w:rsid w:val="007E7716"/>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3F76"/>
    <w:rsid w:val="00824543"/>
    <w:rsid w:val="008254BF"/>
    <w:rsid w:val="008254C1"/>
    <w:rsid w:val="0082571A"/>
    <w:rsid w:val="008274C8"/>
    <w:rsid w:val="0083076F"/>
    <w:rsid w:val="0083088A"/>
    <w:rsid w:val="0083200F"/>
    <w:rsid w:val="0083303F"/>
    <w:rsid w:val="00833C93"/>
    <w:rsid w:val="00834EE7"/>
    <w:rsid w:val="00843247"/>
    <w:rsid w:val="008432F7"/>
    <w:rsid w:val="00843C21"/>
    <w:rsid w:val="00844F76"/>
    <w:rsid w:val="0084511E"/>
    <w:rsid w:val="00846357"/>
    <w:rsid w:val="00851DEC"/>
    <w:rsid w:val="008521A1"/>
    <w:rsid w:val="00853F19"/>
    <w:rsid w:val="008554F8"/>
    <w:rsid w:val="008600C7"/>
    <w:rsid w:val="00860B99"/>
    <w:rsid w:val="00861763"/>
    <w:rsid w:val="008629C6"/>
    <w:rsid w:val="00862BC3"/>
    <w:rsid w:val="00862E7C"/>
    <w:rsid w:val="0086303C"/>
    <w:rsid w:val="0086419B"/>
    <w:rsid w:val="00864D67"/>
    <w:rsid w:val="00865E29"/>
    <w:rsid w:val="008673AE"/>
    <w:rsid w:val="0087043F"/>
    <w:rsid w:val="00870E74"/>
    <w:rsid w:val="0087117E"/>
    <w:rsid w:val="00872048"/>
    <w:rsid w:val="008726BB"/>
    <w:rsid w:val="00872DAE"/>
    <w:rsid w:val="008754FA"/>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4734"/>
    <w:rsid w:val="008B4F3D"/>
    <w:rsid w:val="008B53D3"/>
    <w:rsid w:val="008B6C8F"/>
    <w:rsid w:val="008B7A88"/>
    <w:rsid w:val="008C2828"/>
    <w:rsid w:val="008C3C71"/>
    <w:rsid w:val="008C4FF3"/>
    <w:rsid w:val="008C52F0"/>
    <w:rsid w:val="008C61C4"/>
    <w:rsid w:val="008C71AE"/>
    <w:rsid w:val="008C7482"/>
    <w:rsid w:val="008D000D"/>
    <w:rsid w:val="008D02FF"/>
    <w:rsid w:val="008D05AA"/>
    <w:rsid w:val="008D13A7"/>
    <w:rsid w:val="008D37B9"/>
    <w:rsid w:val="008D3B7F"/>
    <w:rsid w:val="008D5201"/>
    <w:rsid w:val="008D6B97"/>
    <w:rsid w:val="008D75D9"/>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1C30"/>
    <w:rsid w:val="008F20C8"/>
    <w:rsid w:val="008F2C29"/>
    <w:rsid w:val="008F3463"/>
    <w:rsid w:val="008F3A5B"/>
    <w:rsid w:val="008F4BC3"/>
    <w:rsid w:val="008F56C8"/>
    <w:rsid w:val="0090338E"/>
    <w:rsid w:val="00903AA8"/>
    <w:rsid w:val="009041D5"/>
    <w:rsid w:val="0090529B"/>
    <w:rsid w:val="009057A6"/>
    <w:rsid w:val="00905F97"/>
    <w:rsid w:val="00906331"/>
    <w:rsid w:val="00911C2E"/>
    <w:rsid w:val="00913335"/>
    <w:rsid w:val="00913465"/>
    <w:rsid w:val="00915D24"/>
    <w:rsid w:val="00915EB3"/>
    <w:rsid w:val="00916F1E"/>
    <w:rsid w:val="0091769A"/>
    <w:rsid w:val="009218DE"/>
    <w:rsid w:val="00922039"/>
    <w:rsid w:val="0092253C"/>
    <w:rsid w:val="00922845"/>
    <w:rsid w:val="00924A38"/>
    <w:rsid w:val="00924B6D"/>
    <w:rsid w:val="009268AF"/>
    <w:rsid w:val="00926FC9"/>
    <w:rsid w:val="00927D9B"/>
    <w:rsid w:val="009300FE"/>
    <w:rsid w:val="0093108E"/>
    <w:rsid w:val="00931551"/>
    <w:rsid w:val="009324CA"/>
    <w:rsid w:val="00933521"/>
    <w:rsid w:val="0093417D"/>
    <w:rsid w:val="00935202"/>
    <w:rsid w:val="00935BA5"/>
    <w:rsid w:val="00935FDD"/>
    <w:rsid w:val="00936A3C"/>
    <w:rsid w:val="00936EDA"/>
    <w:rsid w:val="009372C4"/>
    <w:rsid w:val="009400CC"/>
    <w:rsid w:val="00941772"/>
    <w:rsid w:val="00941C1E"/>
    <w:rsid w:val="0094264B"/>
    <w:rsid w:val="0094397E"/>
    <w:rsid w:val="00943D33"/>
    <w:rsid w:val="00943ED3"/>
    <w:rsid w:val="00943FA0"/>
    <w:rsid w:val="009440DA"/>
    <w:rsid w:val="00944869"/>
    <w:rsid w:val="0094598F"/>
    <w:rsid w:val="009461FB"/>
    <w:rsid w:val="009464BB"/>
    <w:rsid w:val="009466F8"/>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62FD"/>
    <w:rsid w:val="00980D7B"/>
    <w:rsid w:val="009825F5"/>
    <w:rsid w:val="00983673"/>
    <w:rsid w:val="00983A73"/>
    <w:rsid w:val="00984586"/>
    <w:rsid w:val="009861E2"/>
    <w:rsid w:val="0099023A"/>
    <w:rsid w:val="0099043C"/>
    <w:rsid w:val="00991D0F"/>
    <w:rsid w:val="00992117"/>
    <w:rsid w:val="0099275F"/>
    <w:rsid w:val="00994206"/>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D594A"/>
    <w:rsid w:val="009E0ED5"/>
    <w:rsid w:val="009E1A87"/>
    <w:rsid w:val="009E3FC8"/>
    <w:rsid w:val="009E471E"/>
    <w:rsid w:val="009E491E"/>
    <w:rsid w:val="009E526A"/>
    <w:rsid w:val="009E53D2"/>
    <w:rsid w:val="009E555A"/>
    <w:rsid w:val="009E74FA"/>
    <w:rsid w:val="009F2863"/>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573"/>
    <w:rsid w:val="00A17BC0"/>
    <w:rsid w:val="00A20338"/>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B89"/>
    <w:rsid w:val="00A53771"/>
    <w:rsid w:val="00A555B1"/>
    <w:rsid w:val="00A55795"/>
    <w:rsid w:val="00A61CFE"/>
    <w:rsid w:val="00A630A0"/>
    <w:rsid w:val="00A64250"/>
    <w:rsid w:val="00A65514"/>
    <w:rsid w:val="00A6588D"/>
    <w:rsid w:val="00A65A86"/>
    <w:rsid w:val="00A6670C"/>
    <w:rsid w:val="00A67409"/>
    <w:rsid w:val="00A712FC"/>
    <w:rsid w:val="00A7142C"/>
    <w:rsid w:val="00A74685"/>
    <w:rsid w:val="00A76451"/>
    <w:rsid w:val="00A76FCD"/>
    <w:rsid w:val="00A77D56"/>
    <w:rsid w:val="00A81228"/>
    <w:rsid w:val="00A812D2"/>
    <w:rsid w:val="00A81669"/>
    <w:rsid w:val="00A82973"/>
    <w:rsid w:val="00A82A2E"/>
    <w:rsid w:val="00A86BDC"/>
    <w:rsid w:val="00A86D02"/>
    <w:rsid w:val="00A9134D"/>
    <w:rsid w:val="00A922D3"/>
    <w:rsid w:val="00A93066"/>
    <w:rsid w:val="00A93D34"/>
    <w:rsid w:val="00A93FE0"/>
    <w:rsid w:val="00A94816"/>
    <w:rsid w:val="00A96C77"/>
    <w:rsid w:val="00AA0298"/>
    <w:rsid w:val="00AA0CC4"/>
    <w:rsid w:val="00AA0F19"/>
    <w:rsid w:val="00AA352B"/>
    <w:rsid w:val="00AA5C53"/>
    <w:rsid w:val="00AA5D11"/>
    <w:rsid w:val="00AA751A"/>
    <w:rsid w:val="00AB01F7"/>
    <w:rsid w:val="00AB075C"/>
    <w:rsid w:val="00AB0F9A"/>
    <w:rsid w:val="00AB2124"/>
    <w:rsid w:val="00AB3773"/>
    <w:rsid w:val="00AB54CF"/>
    <w:rsid w:val="00AB5EED"/>
    <w:rsid w:val="00AB713F"/>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EA"/>
    <w:rsid w:val="00AE23FC"/>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04F5"/>
    <w:rsid w:val="00B112D2"/>
    <w:rsid w:val="00B119D1"/>
    <w:rsid w:val="00B12F2F"/>
    <w:rsid w:val="00B142F8"/>
    <w:rsid w:val="00B15C19"/>
    <w:rsid w:val="00B178CD"/>
    <w:rsid w:val="00B1798B"/>
    <w:rsid w:val="00B20930"/>
    <w:rsid w:val="00B20B2B"/>
    <w:rsid w:val="00B20C9E"/>
    <w:rsid w:val="00B21E77"/>
    <w:rsid w:val="00B247FC"/>
    <w:rsid w:val="00B25BEF"/>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7723"/>
    <w:rsid w:val="00BA0A8E"/>
    <w:rsid w:val="00BA0E53"/>
    <w:rsid w:val="00BA190D"/>
    <w:rsid w:val="00BA1A99"/>
    <w:rsid w:val="00BA2528"/>
    <w:rsid w:val="00BA39D5"/>
    <w:rsid w:val="00BA3D4B"/>
    <w:rsid w:val="00BA3EAE"/>
    <w:rsid w:val="00BA4396"/>
    <w:rsid w:val="00BA4B41"/>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1D0A"/>
    <w:rsid w:val="00BC4852"/>
    <w:rsid w:val="00BC49F3"/>
    <w:rsid w:val="00BC5B59"/>
    <w:rsid w:val="00BC6311"/>
    <w:rsid w:val="00BC63AD"/>
    <w:rsid w:val="00BD0931"/>
    <w:rsid w:val="00BD0DC5"/>
    <w:rsid w:val="00BD125C"/>
    <w:rsid w:val="00BD2312"/>
    <w:rsid w:val="00BD2BE4"/>
    <w:rsid w:val="00BD3AEE"/>
    <w:rsid w:val="00BD42DD"/>
    <w:rsid w:val="00BD491A"/>
    <w:rsid w:val="00BD51CF"/>
    <w:rsid w:val="00BD5211"/>
    <w:rsid w:val="00BD6094"/>
    <w:rsid w:val="00BD6F7A"/>
    <w:rsid w:val="00BD7568"/>
    <w:rsid w:val="00BE185E"/>
    <w:rsid w:val="00BE1F20"/>
    <w:rsid w:val="00BE2A69"/>
    <w:rsid w:val="00BE3A51"/>
    <w:rsid w:val="00BE47D0"/>
    <w:rsid w:val="00BE56F7"/>
    <w:rsid w:val="00BE5CF2"/>
    <w:rsid w:val="00BE6623"/>
    <w:rsid w:val="00BF1E24"/>
    <w:rsid w:val="00BF45E3"/>
    <w:rsid w:val="00BF61E7"/>
    <w:rsid w:val="00BF6C31"/>
    <w:rsid w:val="00C00A29"/>
    <w:rsid w:val="00C01C1A"/>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43FF"/>
    <w:rsid w:val="00C674A1"/>
    <w:rsid w:val="00C71072"/>
    <w:rsid w:val="00C769BC"/>
    <w:rsid w:val="00C76D6B"/>
    <w:rsid w:val="00C77566"/>
    <w:rsid w:val="00C77A9F"/>
    <w:rsid w:val="00C77C63"/>
    <w:rsid w:val="00C81FF2"/>
    <w:rsid w:val="00C8232E"/>
    <w:rsid w:val="00C83E7D"/>
    <w:rsid w:val="00C84F43"/>
    <w:rsid w:val="00C859C3"/>
    <w:rsid w:val="00C85EFB"/>
    <w:rsid w:val="00C91B03"/>
    <w:rsid w:val="00C94F23"/>
    <w:rsid w:val="00C96E8B"/>
    <w:rsid w:val="00C9705B"/>
    <w:rsid w:val="00C970FA"/>
    <w:rsid w:val="00C973D3"/>
    <w:rsid w:val="00CA2AB5"/>
    <w:rsid w:val="00CA2D2B"/>
    <w:rsid w:val="00CA3F40"/>
    <w:rsid w:val="00CA4A84"/>
    <w:rsid w:val="00CA696E"/>
    <w:rsid w:val="00CA7478"/>
    <w:rsid w:val="00CA765B"/>
    <w:rsid w:val="00CB24B0"/>
    <w:rsid w:val="00CB2ACF"/>
    <w:rsid w:val="00CB2F91"/>
    <w:rsid w:val="00CB40FF"/>
    <w:rsid w:val="00CB415A"/>
    <w:rsid w:val="00CB4657"/>
    <w:rsid w:val="00CB7C00"/>
    <w:rsid w:val="00CC000D"/>
    <w:rsid w:val="00CC08CD"/>
    <w:rsid w:val="00CC27DE"/>
    <w:rsid w:val="00CC2BAC"/>
    <w:rsid w:val="00CC2E94"/>
    <w:rsid w:val="00CC2FBE"/>
    <w:rsid w:val="00CC4879"/>
    <w:rsid w:val="00CC5002"/>
    <w:rsid w:val="00CC51CB"/>
    <w:rsid w:val="00CC6429"/>
    <w:rsid w:val="00CD0322"/>
    <w:rsid w:val="00CD0D87"/>
    <w:rsid w:val="00CD1008"/>
    <w:rsid w:val="00CD2743"/>
    <w:rsid w:val="00CD2F15"/>
    <w:rsid w:val="00CD30F3"/>
    <w:rsid w:val="00CD3E42"/>
    <w:rsid w:val="00CD43C7"/>
    <w:rsid w:val="00CD4B66"/>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6FA7"/>
    <w:rsid w:val="00CF76DD"/>
    <w:rsid w:val="00D00DDB"/>
    <w:rsid w:val="00D051E7"/>
    <w:rsid w:val="00D05F0A"/>
    <w:rsid w:val="00D07F53"/>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40D5D"/>
    <w:rsid w:val="00D411B5"/>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26A4"/>
    <w:rsid w:val="00D6270E"/>
    <w:rsid w:val="00D633F7"/>
    <w:rsid w:val="00D645EF"/>
    <w:rsid w:val="00D64ABB"/>
    <w:rsid w:val="00D64E2E"/>
    <w:rsid w:val="00D704C9"/>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4944"/>
    <w:rsid w:val="00D85123"/>
    <w:rsid w:val="00D85139"/>
    <w:rsid w:val="00D85605"/>
    <w:rsid w:val="00D859F1"/>
    <w:rsid w:val="00D86E23"/>
    <w:rsid w:val="00D90471"/>
    <w:rsid w:val="00D90493"/>
    <w:rsid w:val="00D91029"/>
    <w:rsid w:val="00D91816"/>
    <w:rsid w:val="00D91ABC"/>
    <w:rsid w:val="00D91AFC"/>
    <w:rsid w:val="00D9202C"/>
    <w:rsid w:val="00D936C7"/>
    <w:rsid w:val="00D93A2B"/>
    <w:rsid w:val="00D93D8C"/>
    <w:rsid w:val="00D97A79"/>
    <w:rsid w:val="00DA0F50"/>
    <w:rsid w:val="00DA144E"/>
    <w:rsid w:val="00DA252C"/>
    <w:rsid w:val="00DA3C30"/>
    <w:rsid w:val="00DB0BB5"/>
    <w:rsid w:val="00DB0C8E"/>
    <w:rsid w:val="00DB152B"/>
    <w:rsid w:val="00DB2BDB"/>
    <w:rsid w:val="00DB40EE"/>
    <w:rsid w:val="00DB45AB"/>
    <w:rsid w:val="00DB5D09"/>
    <w:rsid w:val="00DB6BD0"/>
    <w:rsid w:val="00DB6E6C"/>
    <w:rsid w:val="00DB77BD"/>
    <w:rsid w:val="00DC097D"/>
    <w:rsid w:val="00DC0FAF"/>
    <w:rsid w:val="00DC17D1"/>
    <w:rsid w:val="00DC1C9D"/>
    <w:rsid w:val="00DC225C"/>
    <w:rsid w:val="00DC3273"/>
    <w:rsid w:val="00DC52D2"/>
    <w:rsid w:val="00DC69AF"/>
    <w:rsid w:val="00DC703F"/>
    <w:rsid w:val="00DD0789"/>
    <w:rsid w:val="00DD1484"/>
    <w:rsid w:val="00DD358F"/>
    <w:rsid w:val="00DD3A23"/>
    <w:rsid w:val="00DD3B3A"/>
    <w:rsid w:val="00DD42B5"/>
    <w:rsid w:val="00DD5453"/>
    <w:rsid w:val="00DD5B23"/>
    <w:rsid w:val="00DD74F3"/>
    <w:rsid w:val="00DD7711"/>
    <w:rsid w:val="00DE0A32"/>
    <w:rsid w:val="00DE0F7B"/>
    <w:rsid w:val="00DE2080"/>
    <w:rsid w:val="00DE4878"/>
    <w:rsid w:val="00DE6834"/>
    <w:rsid w:val="00DF03C8"/>
    <w:rsid w:val="00DF18CA"/>
    <w:rsid w:val="00DF2775"/>
    <w:rsid w:val="00DF2835"/>
    <w:rsid w:val="00DF3534"/>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71EB"/>
    <w:rsid w:val="00E4061D"/>
    <w:rsid w:val="00E40E6E"/>
    <w:rsid w:val="00E41272"/>
    <w:rsid w:val="00E42D4E"/>
    <w:rsid w:val="00E42EF8"/>
    <w:rsid w:val="00E437FA"/>
    <w:rsid w:val="00E4486E"/>
    <w:rsid w:val="00E44A26"/>
    <w:rsid w:val="00E520EE"/>
    <w:rsid w:val="00E52585"/>
    <w:rsid w:val="00E54085"/>
    <w:rsid w:val="00E558B0"/>
    <w:rsid w:val="00E55E79"/>
    <w:rsid w:val="00E56E3D"/>
    <w:rsid w:val="00E57068"/>
    <w:rsid w:val="00E617F4"/>
    <w:rsid w:val="00E62C35"/>
    <w:rsid w:val="00E64335"/>
    <w:rsid w:val="00E64B34"/>
    <w:rsid w:val="00E655D3"/>
    <w:rsid w:val="00E658D0"/>
    <w:rsid w:val="00E65EA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ACC"/>
    <w:rsid w:val="00E84023"/>
    <w:rsid w:val="00E84175"/>
    <w:rsid w:val="00E84284"/>
    <w:rsid w:val="00E857BC"/>
    <w:rsid w:val="00E86DE5"/>
    <w:rsid w:val="00E8721A"/>
    <w:rsid w:val="00E87AB3"/>
    <w:rsid w:val="00E87E25"/>
    <w:rsid w:val="00E927F8"/>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80F"/>
    <w:rsid w:val="00EC6D45"/>
    <w:rsid w:val="00ED09BE"/>
    <w:rsid w:val="00ED2AD4"/>
    <w:rsid w:val="00ED3443"/>
    <w:rsid w:val="00ED5BE0"/>
    <w:rsid w:val="00ED6035"/>
    <w:rsid w:val="00ED6638"/>
    <w:rsid w:val="00ED6F85"/>
    <w:rsid w:val="00EE03A3"/>
    <w:rsid w:val="00EE0B78"/>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3CD"/>
    <w:rsid w:val="00F17784"/>
    <w:rsid w:val="00F17DAD"/>
    <w:rsid w:val="00F204A6"/>
    <w:rsid w:val="00F20F3A"/>
    <w:rsid w:val="00F21CB8"/>
    <w:rsid w:val="00F2434B"/>
    <w:rsid w:val="00F245F3"/>
    <w:rsid w:val="00F24C79"/>
    <w:rsid w:val="00F26977"/>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7DD"/>
    <w:rsid w:val="00F649D9"/>
    <w:rsid w:val="00F64BDE"/>
    <w:rsid w:val="00F702D0"/>
    <w:rsid w:val="00F71FF6"/>
    <w:rsid w:val="00F72473"/>
    <w:rsid w:val="00F7370C"/>
    <w:rsid w:val="00F73E42"/>
    <w:rsid w:val="00F74C7A"/>
    <w:rsid w:val="00F814C1"/>
    <w:rsid w:val="00F81546"/>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C13"/>
    <w:rsid w:val="00FD1F69"/>
    <w:rsid w:val="00FD3036"/>
    <w:rsid w:val="00FD4355"/>
    <w:rsid w:val="00FD6592"/>
    <w:rsid w:val="00FD6A45"/>
    <w:rsid w:val="00FD6E76"/>
    <w:rsid w:val="00FD7824"/>
    <w:rsid w:val="00FE2820"/>
    <w:rsid w:val="00FE3183"/>
    <w:rsid w:val="00FE3BD8"/>
    <w:rsid w:val="00FE507D"/>
    <w:rsid w:val="00FE60D7"/>
    <w:rsid w:val="00FF0108"/>
    <w:rsid w:val="00FF061A"/>
    <w:rsid w:val="00FF0D12"/>
    <w:rsid w:val="00FF48FA"/>
    <w:rsid w:val="00FF5B31"/>
  </w:rsids>
  <m:mathPr>
    <m:mathFont m:val="Cambria Math"/>
    <m:brkBin m:val="before"/>
    <m:brkBinSub m:val="--"/>
    <m:smallFrac m:val="0"/>
    <m:dispDef m:val="0"/>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8FDA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3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semiHidden="1" w:uiPriority="71"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3"/>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H1 Char,MyHeading 1 Char,h1 Char,HHeading 1 Char"/>
    <w:link w:val="Heading1"/>
    <w:uiPriority w:val="1"/>
    <w:rsid w:val="00933521"/>
    <w:rPr>
      <w:rFonts w:ascii="Arial" w:hAnsi="Arial"/>
      <w:sz w:val="36"/>
      <w:lang w:val="en-US" w:eastAsia="en-US"/>
    </w:rPr>
  </w:style>
  <w:style w:type="character" w:customStyle="1" w:styleId="HeaderChar">
    <w:name w:val="Header Char"/>
    <w:link w:val="Header"/>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3"/>
    <w:rsid w:val="00933521"/>
    <w:rPr>
      <w:rFonts w:ascii="Arial" w:hAnsi="Arial"/>
      <w:b/>
      <w:sz w:val="28"/>
      <w:lang w:val="en-US" w:eastAsia="en-US"/>
    </w:rPr>
  </w:style>
  <w:style w:type="character" w:customStyle="1" w:styleId="Heading4Char">
    <w:name w:val="Heading 4 Char"/>
    <w:link w:val="Heading4"/>
    <w:uiPriority w:val="4"/>
    <w:rsid w:val="00933521"/>
    <w:rPr>
      <w:rFonts w:ascii="Arial" w:hAnsi="Arial"/>
      <w:b/>
      <w:sz w:val="24"/>
      <w:lang w:val="en-US" w:eastAsia="en-US"/>
    </w:rPr>
  </w:style>
  <w:style w:type="character" w:customStyle="1" w:styleId="Heading5Char">
    <w:name w:val="Heading 5 Char"/>
    <w:link w:val="Heading5"/>
    <w:uiPriority w:val="5"/>
    <w:rsid w:val="00933521"/>
    <w:rPr>
      <w:rFonts w:ascii="Arial" w:hAnsi="Arial"/>
      <w:b/>
      <w:sz w:val="22"/>
      <w:lang w:val="en-US" w:eastAsia="en-US"/>
    </w:rPr>
  </w:style>
  <w:style w:type="character" w:customStyle="1" w:styleId="Heading6Char">
    <w:name w:val="Heading 6 Char"/>
    <w:link w:val="Heading6"/>
    <w:uiPriority w:val="6"/>
    <w:rsid w:val="00933521"/>
    <w:rPr>
      <w:rFonts w:ascii="Arial" w:hAnsi="Arial"/>
      <w:b/>
      <w:lang w:val="en-US" w:eastAsia="en-US"/>
    </w:rPr>
  </w:style>
  <w:style w:type="character" w:customStyle="1" w:styleId="Heading7Char">
    <w:name w:val="Heading 7 Char"/>
    <w:link w:val="Heading7"/>
    <w:uiPriority w:val="9"/>
    <w:rsid w:val="00933521"/>
    <w:rPr>
      <w:rFonts w:ascii="Arial" w:hAnsi="Arial"/>
      <w:b/>
      <w:lang w:val="en-US" w:eastAsia="en-US"/>
    </w:rPr>
  </w:style>
  <w:style w:type="character" w:customStyle="1" w:styleId="Heading8Char">
    <w:name w:val="Heading 8 Char"/>
    <w:link w:val="Heading8"/>
    <w:uiPriority w:val="9"/>
    <w:rsid w:val="00933521"/>
    <w:rPr>
      <w:rFonts w:ascii="Arial" w:hAnsi="Arial"/>
      <w:sz w:val="36"/>
      <w:lang w:val="en-US" w:eastAsia="en-US"/>
    </w:rPr>
  </w:style>
  <w:style w:type="character" w:customStyle="1" w:styleId="Heading9Char">
    <w:name w:val="Heading 9 Char"/>
    <w:link w:val="Heading9"/>
    <w:uiPriority w:val="9"/>
    <w:rsid w:val="00933521"/>
    <w:rPr>
      <w:rFonts w:ascii="Arial" w:hAnsi="Arial"/>
      <w:sz w:val="36"/>
      <w:lang w:val="en-US" w:eastAsia="en-US"/>
    </w:rPr>
  </w:style>
  <w:style w:type="character" w:customStyle="1" w:styleId="Heading2Char">
    <w:name w:val="Heading 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9080097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24313132">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13034-328C-4CB1-895A-9EBABBAF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7</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2019-03-04T12:08:00Z</dcterms:created>
  <dcterms:modified xsi:type="dcterms:W3CDTF">2019-03-04T12:27:00Z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ies>
</file>